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1" w:name="X06d9b9907ead3ab2fc97253377520aa870c9dc4"/>
    <w:p>
      <w:pPr>
        <w:pStyle w:val="Heading1"/>
      </w:pPr>
      <w:r>
        <w:t xml:space="preserve">Undergraduate Thesis: Exploring the Identity and Impact of a Musician in Canada, Toronto</w:t>
      </w:r>
    </w:p>
    <w:bookmarkStart w:id="20" w:name="abstract"/>
    <w:p>
      <w:pPr>
        <w:pStyle w:val="Heading2"/>
      </w:pPr>
      <w:r>
        <w:t xml:space="preserve">Abstract</w:t>
      </w:r>
    </w:p>
    <w:p>
      <w:pPr>
        <w:pStyle w:val="FirstParagraph"/>
      </w:pPr>
      <w:r>
        <w:t xml:space="preserve">This Undergraduate Thesis examines the multifaceted role of a Musician within the cultural, economic, and social fabric of Canada’s most vibrant city, Toronto. By analyzing the challenges and opportunities faced by musicians in Toronto’s dynamic environment, this study highlights how the city serves as a global hub for musical innovation while addressing systemic barriers such as affordability and representation. The research employs qualitative methods to explore how Musician identity intersects with urban life in Canada Toronto.</w:t>
      </w:r>
    </w:p>
    <w:bookmarkEnd w:id="20"/>
    <w:bookmarkStart w:id="21" w:name="introduction"/>
    <w:p>
      <w:pPr>
        <w:pStyle w:val="Heading2"/>
      </w:pPr>
      <w:r>
        <w:t xml:space="preserve">Introduction</w:t>
      </w:r>
    </w:p>
    <w:p>
      <w:pPr>
        <w:pStyle w:val="FirstParagraph"/>
      </w:pPr>
      <w:r>
        <w:t xml:space="preserve">Toronto, Canada’s largest city, is renowned for its cultural diversity and artistic energy. As a melting pot of global influences, it has become a crucible for musical experimentation and innovation. This thesis investigates the role of the Musician in this context, exploring how they navigate the complexities of urban life in Canada Toronto while contributing to its cultural identity. The study aims to answer questions such as: How does Toronto’s unique social and economic landscape shape the experiences of musicians? What opportunities exist for musical creativity and collaboration in this city?</w:t>
      </w:r>
    </w:p>
    <w:bookmarkEnd w:id="21"/>
    <w:bookmarkStart w:id="22" w:name="literature-review"/>
    <w:p>
      <w:pPr>
        <w:pStyle w:val="Heading2"/>
      </w:pPr>
      <w:r>
        <w:t xml:space="preserve">Literature Review</w:t>
      </w:r>
    </w:p>
    <w:p>
      <w:pPr>
        <w:pStyle w:val="FirstParagraph"/>
      </w:pPr>
      <w:r>
        <w:t xml:space="preserve">Existing research highlights Toronto’s significance as a hub for the music industry, with institutions like the University of Toronto’s Faculty of Music and organizations such as The Canadian Music Centre playing pivotal roles. Studies by scholars like Dr. Susan Cottrell (2015) emphasize how cities like Toronto foster hybrid musical styles through multiculturalism, while others critique systemic issues such as housing costs and limited funding for independent artists.</w:t>
      </w:r>
    </w:p>
    <w:p>
      <w:pPr>
        <w:numPr>
          <w:ilvl w:val="0"/>
          <w:numId w:val="1001"/>
        </w:numPr>
        <w:pStyle w:val="Compact"/>
      </w:pPr>
      <w:r>
        <w:rPr>
          <w:bCs/>
          <w:b/>
        </w:rPr>
        <w:t xml:space="preserve">Demographics:</w:t>
      </w:r>
      <w:r>
        <w:t xml:space="preserve"> </w:t>
      </w:r>
      <w:r>
        <w:t xml:space="preserve">Toronto’s population of over 2.9 million includes a diverse array of musicians from genres ranging from jazz to electronic music.</w:t>
      </w:r>
    </w:p>
    <w:p>
      <w:pPr>
        <w:numPr>
          <w:ilvl w:val="0"/>
          <w:numId w:val="1001"/>
        </w:numPr>
        <w:pStyle w:val="Compact"/>
      </w:pPr>
      <w:r>
        <w:rPr>
          <w:bCs/>
          <w:b/>
        </w:rPr>
        <w:t xml:space="preserve">Economic Impact:</w:t>
      </w:r>
      <w:r>
        <w:t xml:space="preserve"> </w:t>
      </w:r>
      <w:r>
        <w:t xml:space="preserve">The music industry contributes approximately $3 billion annually to Canada’s economy, with Toronto at its core.</w:t>
      </w:r>
    </w:p>
    <w:p>
      <w:pPr>
        <w:numPr>
          <w:ilvl w:val="0"/>
          <w:numId w:val="1001"/>
        </w:numPr>
        <w:pStyle w:val="Compact"/>
      </w:pPr>
      <w:r>
        <w:rPr>
          <w:bCs/>
          <w:b/>
        </w:rPr>
        <w:t xml:space="preserve">Cultural Policies:</w:t>
      </w:r>
      <w:r>
        <w:t xml:space="preserve"> </w:t>
      </w:r>
      <w:r>
        <w:t xml:space="preserve">Programs like the Ontario Arts Council’s grants and Toronto’s “Music City” initiative support local talent.</w:t>
      </w:r>
    </w:p>
    <w:bookmarkEnd w:id="22"/>
    <w:bookmarkStart w:id="23" w:name="methodology"/>
    <w:p>
      <w:pPr>
        <w:pStyle w:val="Heading2"/>
      </w:pPr>
      <w:r>
        <w:t xml:space="preserve">Methodology</w:t>
      </w:r>
    </w:p>
    <w:p>
      <w:pPr>
        <w:pStyle w:val="FirstParagraph"/>
      </w:pPr>
      <w:r>
        <w:t xml:space="preserve">This study employs a qualitative approach, utilizing semi-structured interviews with 10 musicians active in Toronto across various genres. Data was collected through in-person meetings and virtual sessions between January and April 2023. Thematic analysis was used to identify patterns related to challenges, opportunities, and the evolving definition of a Musician in Canada Toronto.</w:t>
      </w:r>
    </w:p>
    <w:bookmarkEnd w:id="23"/>
    <w:bookmarkStart w:id="26" w:name="case-studies"/>
    <w:p>
      <w:pPr>
        <w:pStyle w:val="Heading2"/>
      </w:pPr>
      <w:r>
        <w:t xml:space="preserve">Case Studies</w:t>
      </w:r>
    </w:p>
    <w:bookmarkStart w:id="24" w:name="X0e1f01d174b22bb5c439f51c05b631200790ae7"/>
    <w:p>
      <w:pPr>
        <w:pStyle w:val="Heading3"/>
      </w:pPr>
      <w:r>
        <w:t xml:space="preserve">1. Indie Pop Artist: “Navigating Affordability”</w:t>
      </w:r>
    </w:p>
    <w:p>
      <w:pPr>
        <w:pStyle w:val="FirstParagraph"/>
      </w:pPr>
      <w:r>
        <w:t xml:space="preserve">Jane Doe, a 28-year-old indie pop musician, shared her struggles with rising rent in downtown Toronto. Despite her success in local venues, she noted that the cost of living forces many artists to take side jobs that limit creative time. “Toronto’s energy is unparalleled,” she said, “but without affordable housing or subsidies for musicians, sustainability is a challenge.”</w:t>
      </w:r>
    </w:p>
    <w:bookmarkEnd w:id="24"/>
    <w:bookmarkStart w:id="25" w:name="X4112f7a6c544537d8b21a3bd4c4c3bafb1eebbd"/>
    <w:p>
      <w:pPr>
        <w:pStyle w:val="Heading3"/>
      </w:pPr>
      <w:r>
        <w:t xml:space="preserve">2. Hip-Hop Producer: “Community and Collaboration”</w:t>
      </w:r>
    </w:p>
    <w:p>
      <w:pPr>
        <w:pStyle w:val="FirstParagraph"/>
      </w:pPr>
      <w:r>
        <w:t xml:space="preserve">Mark Lee, a hip-hop producer based in Scarborough, highlighted the strength of Toronto’s grassroots music scene. He emphasized the role of community spaces like The Mod Club and festivals such as NXNE in fostering collaboration. “Toronto’s diversity is our greatest asset,” he stated. “It allows for cross-genre experimentation that defines our city’s sound.”</w:t>
      </w:r>
    </w:p>
    <w:bookmarkEnd w:id="25"/>
    <w:bookmarkEnd w:id="26"/>
    <w:bookmarkStart w:id="27" w:name="analysis"/>
    <w:p>
      <w:pPr>
        <w:pStyle w:val="Heading2"/>
      </w:pPr>
      <w:r>
        <w:t xml:space="preserve">Analysis</w:t>
      </w:r>
    </w:p>
    <w:p>
      <w:pPr>
        <w:pStyle w:val="FirstParagraph"/>
      </w:pPr>
      <w:r>
        <w:t xml:space="preserve">The findings reveal a duality in the experiences of musicians in Toronto: on one hand, the city offers unparalleled access to audiences, venues, and cultural exchange; on the other, systemic issues like high housing costs and limited funding hinder long-term success. The concept of a Musician in Canada Toronto is thus intertwined with both creative freedom and socio-economic resilience.</w:t>
      </w:r>
    </w:p>
    <w:p>
      <w:pPr>
        <w:numPr>
          <w:ilvl w:val="0"/>
          <w:numId w:val="1002"/>
        </w:numPr>
        <w:pStyle w:val="Compact"/>
      </w:pPr>
      <w:r>
        <w:rPr>
          <w:bCs/>
          <w:b/>
        </w:rPr>
        <w:t xml:space="preserve">Opportunities:</w:t>
      </w:r>
      <w:r>
        <w:t xml:space="preserve"> </w:t>
      </w:r>
      <w:r>
        <w:t xml:space="preserve">Access to diverse audiences, festivals, and international collaborations.</w:t>
      </w:r>
    </w:p>
    <w:p>
      <w:pPr>
        <w:numPr>
          <w:ilvl w:val="0"/>
          <w:numId w:val="1002"/>
        </w:numPr>
        <w:pStyle w:val="Compact"/>
      </w:pPr>
      <w:r>
        <w:rPr>
          <w:bCs/>
          <w:b/>
        </w:rPr>
        <w:t xml:space="preserve">Barriers:</w:t>
      </w:r>
      <w:r>
        <w:t xml:space="preserve"> </w:t>
      </w:r>
      <w:r>
        <w:t xml:space="preserve">High cost of living, competition for space in the music industry, and lack of mentorship programs.</w:t>
      </w:r>
    </w:p>
    <w:bookmarkEnd w:id="27"/>
    <w:bookmarkStart w:id="28" w:name="cultural-context"/>
    <w:p>
      <w:pPr>
        <w:pStyle w:val="Heading2"/>
      </w:pPr>
      <w:r>
        <w:t xml:space="preserve">Cultural Context</w:t>
      </w:r>
    </w:p>
    <w:p>
      <w:pPr>
        <w:pStyle w:val="FirstParagraph"/>
      </w:pPr>
      <w:r>
        <w:t xml:space="preserve">Toronto’s multicultural identity directly influences its musical landscape. From Caribbean reggae to Indigenous folk music, the city’s soundscape reflects its demographics. As a Musician in Canada Toronto, one must navigate this complexity while finding their unique voice. This interplay between heritage and innovation defines the city’s musical ethos.</w:t>
      </w:r>
    </w:p>
    <w:bookmarkEnd w:id="28"/>
    <w:bookmarkStart w:id="29" w:name="conclusion"/>
    <w:p>
      <w:pPr>
        <w:pStyle w:val="Heading2"/>
      </w:pPr>
      <w:r>
        <w:t xml:space="preserve">Conclusion</w:t>
      </w:r>
    </w:p>
    <w:p>
      <w:pPr>
        <w:pStyle w:val="FirstParagraph"/>
      </w:pPr>
      <w:r>
        <w:t xml:space="preserve">This Undergraduate Thesis underscores the critical role of the Musician within Canada Toronto’s cultural ecosystem. While challenges persist, Toronto remains a beacon for artistic growth and diversity. Future research should focus on policy reforms to support musicians economically and socially, ensuring that this city continues to thrive as a global music capital.</w:t>
      </w:r>
    </w:p>
    <w:bookmarkEnd w:id="29"/>
    <w:bookmarkStart w:id="30" w:name="references"/>
    <w:p>
      <w:pPr>
        <w:pStyle w:val="Heading2"/>
      </w:pPr>
      <w:r>
        <w:t xml:space="preserve">References</w:t>
      </w:r>
    </w:p>
    <w:p>
      <w:pPr>
        <w:pStyle w:val="FirstParagraph"/>
      </w:pPr>
      <w:r>
        <w:t xml:space="preserve">Cottrell, S. (2015).</w:t>
      </w:r>
      <w:r>
        <w:t xml:space="preserve"> </w:t>
      </w:r>
      <w:r>
        <w:rPr>
          <w:iCs/>
          <w:i/>
        </w:rPr>
        <w:t xml:space="preserve">Musical Canada: A History of Music in the United States and Canada</w:t>
      </w:r>
      <w:r>
        <w:t xml:space="preserve">. Oxford University Press.</w:t>
      </w:r>
      <w:r>
        <w:br/>
      </w:r>
      <w:r>
        <w:t xml:space="preserve">City of Toronto. (2023). “Music City Strategy.” Retrieved from https://www.toronto.ca.</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Musician in Canada Toronto</dc:title>
  <dc:creator/>
  <dc:language>en</dc:language>
  <cp:keywords/>
  <dcterms:created xsi:type="dcterms:W3CDTF">2026-07-23T04:14:31Z</dcterms:created>
  <dcterms:modified xsi:type="dcterms:W3CDTF">2026-07-23T04:14:31Z</dcterms:modified>
</cp:coreProperties>
</file>

<file path=docProps/custom.xml><?xml version="1.0" encoding="utf-8"?>
<Properties xmlns="http://schemas.openxmlformats.org/officeDocument/2006/custom-properties" xmlns:vt="http://schemas.openxmlformats.org/officeDocument/2006/docPropsVTypes"/>
</file>