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8e01daecbe72a10bd455aa06f06061680d799d"/>
    <w:p>
      <w:pPr>
        <w:pStyle w:val="Heading1"/>
      </w:pPr>
      <w:r>
        <w:t xml:space="preserve">Undergraduate Thesis: The Role of Musicians in Ethiopia, Addis Ababa</w:t>
      </w:r>
    </w:p>
    <w:bookmarkStart w:id="20" w:name="introduction"/>
    <w:p>
      <w:pPr>
        <w:pStyle w:val="Heading2"/>
      </w:pPr>
      <w:r>
        <w:t xml:space="preserve">Introduction</w:t>
      </w:r>
    </w:p>
    <w:p>
      <w:pPr>
        <w:pStyle w:val="FirstParagraph"/>
      </w:pPr>
      <w:r>
        <w:t xml:space="preserve">Ethiopia, a nation renowned for its rich cultural heritage and diverse musical traditions, has long been a cradle of artistic expression. Among its many cultural treasures, music stands as a vital medium of storytelling, identity preservation, and social cohesion. In the heart of Ethiopia lies Addis Ababa, the capital city that serves as both a political and cultural hub. This undergraduate thesis explores the multifaceted role of musicians in Addis Ababa, examining how they contribute to Ethiopia's cultural landscape while navigating contemporary challenges. The study aims to highlight the significance of music as an art form in Ethiopian society and its evolving dynamics within Addis Ababa.</w:t>
      </w:r>
    </w:p>
    <w:bookmarkEnd w:id="20"/>
    <w:bookmarkStart w:id="21" w:name="literature-review"/>
    <w:p>
      <w:pPr>
        <w:pStyle w:val="Heading2"/>
      </w:pPr>
      <w:r>
        <w:t xml:space="preserve">Literature Review</w:t>
      </w:r>
    </w:p>
    <w:p>
      <w:pPr>
        <w:pStyle w:val="FirstParagraph"/>
      </w:pPr>
      <w:r>
        <w:t xml:space="preserve">The role of musicians in Ethiopia has been extensively studied by scholars such as Dr. Berhane Abebe, who notes that traditional Ethiopian music, rooted in Geez and Amharic chants, has historically served religious and ceremonial purposes. However, the advent of modernization and urbanization in Addis Ababa has transformed music into a medium of political activism and cultural resistance. Researchers like Tsegaye Gebre-Egziabher emphasize the emergence of genres such as Ethiopian jazz, reggae, and pop in Addis Ababa during the 20th century. These genres reflect both local traditions and global influences, underscoring the city's position as a melting pot of musical innovation.</w:t>
      </w:r>
    </w:p>
    <w:bookmarkEnd w:id="21"/>
    <w:bookmarkStart w:id="22" w:name="methodology"/>
    <w:p>
      <w:pPr>
        <w:pStyle w:val="Heading2"/>
      </w:pPr>
      <w:r>
        <w:t xml:space="preserve">Methodology</w:t>
      </w:r>
    </w:p>
    <w:p>
      <w:pPr>
        <w:pStyle w:val="FirstParagraph"/>
      </w:pPr>
      <w:r>
        <w:t xml:space="preserve">This thesis employs a qualitative research approach, combining ethnographic observation with semi-structured interviews conducted with musicians active in Addis Ababa. The study focuses on 15 participants representing diverse genres, including traditional music, contemporary pop, and experimental sounds. Data collection involves analyzing public performances at venues such as the Addis Ababa City Hall Amphitheater and the Ethiopian Music Academy. Additionally, primary sources include local music festivals like "Ethiopia Jazz Festival" and oral histories shared by elders in the community.</w:t>
      </w:r>
    </w:p>
    <w:bookmarkEnd w:id="22"/>
    <w:bookmarkStart w:id="23" w:name="findings"/>
    <w:p>
      <w:pPr>
        <w:pStyle w:val="Heading2"/>
      </w:pPr>
      <w:r>
        <w:t xml:space="preserve">Findings</w:t>
      </w:r>
    </w:p>
    <w:p>
      <w:pPr>
        <w:pStyle w:val="FirstParagraph"/>
      </w:pPr>
      <w:r>
        <w:t xml:space="preserve">The findings reveal that musicians in Addis Ababa play a dual role: as cultural custodians preserving Ethiopia's musical heritage and as innovators adapting to modern trends. Traditional music, such as "Tizita" and "Bossa," continues to thrive in religious and community settings, while genres like Afrobeat and hip-hop have gained popularity among the youth. Interviewees highlighted challenges such as limited funding, lack of formal training opportunities, and competition from international music industries. However, initiatives like the Ethiopian Music Foundation have emerged to support local talent through workshops and collaborations.</w:t>
      </w:r>
    </w:p>
    <w:bookmarkEnd w:id="23"/>
    <w:bookmarkStart w:id="24" w:name="discussion"/>
    <w:p>
      <w:pPr>
        <w:pStyle w:val="Heading2"/>
      </w:pPr>
      <w:r>
        <w:t xml:space="preserve">Discussion</w:t>
      </w:r>
    </w:p>
    <w:p>
      <w:pPr>
        <w:pStyle w:val="FirstParagraph"/>
      </w:pPr>
      <w:r>
        <w:t xml:space="preserve">The role of musicians in Addis Ababa is deeply intertwined with the city's socio-political landscape. For instance, during Ethiopia's revolutionary periods, music became a tool for mobilizing public sentiment against oppressive regimes. Contemporary musicians often address issues like youth unemployment and environmental degradation through their lyrics, reflecting societal concerns. The thesis also explores how technology has democratized music production in Addis Ababa, enabling independent artists to reach global audiences via platforms like Spotify and YouTube.</w:t>
      </w:r>
    </w:p>
    <w:bookmarkEnd w:id="24"/>
    <w:bookmarkStart w:id="25" w:name="case-studies"/>
    <w:p>
      <w:pPr>
        <w:pStyle w:val="Heading2"/>
      </w:pPr>
      <w:r>
        <w:t xml:space="preserve">Case Studies</w:t>
      </w:r>
    </w:p>
    <w:p>
      <w:pPr>
        <w:pStyle w:val="FirstParagraph"/>
      </w:pPr>
      <w:r>
        <w:t xml:space="preserve">Case studies of prominent musicians such as Teddy Afro and Getachew Mekuria illustrate the complexities faced by artists in Ethiopia. Teddy Afro, a hip-hop artist from Addis Ababa, uses his music to critique social injustices while maintaining ties to Ethiopian folklore. Meanwhile, Getachew Mekuria's traditional instrumentals highlight the importance of preserving indigenous musical practices. These examples underscore the balance musicians must strike between innovation and tradition.</w:t>
      </w:r>
    </w:p>
    <w:bookmarkEnd w:id="25"/>
    <w:bookmarkStart w:id="26" w:name="challenges-and-opportunities"/>
    <w:p>
      <w:pPr>
        <w:pStyle w:val="Heading2"/>
      </w:pPr>
      <w:r>
        <w:t xml:space="preserve">Challenges and Opportunities</w:t>
      </w:r>
    </w:p>
    <w:p>
      <w:pPr>
        <w:pStyle w:val="FirstParagraph"/>
      </w:pPr>
      <w:r>
        <w:t xml:space="preserve">Musicians in Addis Ababa face significant challenges, including inadequate infrastructure for music education, limited access to recording studios, and censorship from government entities. However, opportunities arise through international collaborations with artists from Africa and beyond. The Ethiopian government's recent investments in cultural tourism have also created new avenues for musicians to showcase their work at events like the "Ethiopia Cultural Festival."</w:t>
      </w:r>
    </w:p>
    <w:bookmarkEnd w:id="26"/>
    <w:bookmarkStart w:id="27" w:name="conclusion"/>
    <w:p>
      <w:pPr>
        <w:pStyle w:val="Heading2"/>
      </w:pPr>
      <w:r>
        <w:t xml:space="preserve">Conclusion</w:t>
      </w:r>
    </w:p>
    <w:p>
      <w:pPr>
        <w:pStyle w:val="FirstParagraph"/>
      </w:pPr>
      <w:r>
        <w:t xml:space="preserve">This thesis reaffirms the critical role of musicians in shaping Ethiopia's cultural identity, particularly within Addis Ababa. Their ability to adapt to changing times while preserving traditional elements highlights their resilience and creativity. For future research, exploring the intersection of music and technology in Addis Ababa could provide further insights into how Ethiopian musicians navigate global trends without losing their roots. As Ethiopia continues to evolve, the contributions of its musicians remain a cornerstone of national pride and artistic innovation.</w:t>
      </w:r>
    </w:p>
    <w:bookmarkEnd w:id="27"/>
    <w:bookmarkStart w:id="28" w:name="references"/>
    <w:p>
      <w:pPr>
        <w:pStyle w:val="Heading2"/>
      </w:pPr>
      <w:r>
        <w:t xml:space="preserve">References</w:t>
      </w:r>
    </w:p>
    <w:p>
      <w:pPr>
        <w:numPr>
          <w:ilvl w:val="0"/>
          <w:numId w:val="1001"/>
        </w:numPr>
        <w:pStyle w:val="Compact"/>
      </w:pPr>
      <w:r>
        <w:t xml:space="preserve">Abebe, B. (2015). "Ethiopian Music: A Historical Perspective." Addis Ababa University Press.</w:t>
      </w:r>
    </w:p>
    <w:p>
      <w:pPr>
        <w:numPr>
          <w:ilvl w:val="0"/>
          <w:numId w:val="1001"/>
        </w:numPr>
        <w:pStyle w:val="Compact"/>
      </w:pPr>
      <w:r>
        <w:t xml:space="preserve">Gebre-Egziabher, T. (2018). "Urbanization and Musical Change in Ethiopia." Journal of African Cultural Studies.</w:t>
      </w:r>
    </w:p>
    <w:p>
      <w:pPr>
        <w:numPr>
          <w:ilvl w:val="0"/>
          <w:numId w:val="1001"/>
        </w:numPr>
        <w:pStyle w:val="Compact"/>
      </w:pPr>
      <w:r>
        <w:t xml:space="preserve">Ethiopian Music Foundation. (2023). "Annual Report on Support for Local Artists."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Ethiopia, Addis Ababa</dc:title>
  <dc:creator/>
  <dc:language>en</dc:language>
  <cp:keywords/>
  <dcterms:created xsi:type="dcterms:W3CDTF">2026-07-21T13:07:41Z</dcterms:created>
  <dcterms:modified xsi:type="dcterms:W3CDTF">2026-07-21T13:07:41Z</dcterms:modified>
</cp:coreProperties>
</file>

<file path=docProps/custom.xml><?xml version="1.0" encoding="utf-8"?>
<Properties xmlns="http://schemas.openxmlformats.org/officeDocument/2006/custom-properties" xmlns:vt="http://schemas.openxmlformats.org/officeDocument/2006/docPropsVTypes"/>
</file>