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Contemporary</w:t>
      </w:r>
      <w:r>
        <w:t xml:space="preserve"> </w:t>
      </w:r>
      <w:r>
        <w:t xml:space="preserve">Parisian</w:t>
      </w:r>
      <w:r>
        <w:t xml:space="preserve"> </w:t>
      </w:r>
      <w:r>
        <w:t xml:space="preserve">Society</w:t>
      </w:r>
    </w:p>
    <w:p>
      <w:pPr>
        <w:pStyle w:val="FirstParagraph"/>
      </w:pPr>
      <w:r>
        <w:t xml:space="preserve">```html</w:t>
      </w:r>
    </w:p>
    <w:bookmarkStart w:id="29" w:name="Xabd8ded1b66f428984dee2081ab507a74e1484c"/>
    <w:p>
      <w:pPr>
        <w:pStyle w:val="Heading1"/>
      </w:pPr>
      <w:r>
        <w:t xml:space="preserve">Undergraduate Thesis: The Role of a Musician in Contemporary Parisian Society</w:t>
      </w:r>
    </w:p>
    <w:p>
      <w:pPr>
        <w:pStyle w:val="FirstParagraph"/>
      </w:pPr>
      <w:r>
        <w:rPr>
          <w:bCs/>
          <w:b/>
        </w:rPr>
        <w:t xml:space="preserve">Abstract:</w:t>
      </w:r>
      <w:r>
        <w:t xml:space="preserve"> </w:t>
      </w:r>
      <w:r>
        <w:t xml:space="preserve">This thesis explores the evolving role of musicians within the cultural and social fabric of France, with a specific focus on Paris. By examining historical, contemporary, and socio-economic factors, this study analyzes how musicians in Paris navigate challenges and contribute to the city's vibrant artistic landscape. The research underscores the significance of music as both an individual expression and a collective identity marker in one of the world’s most iconic cultural capitals.</w:t>
      </w:r>
    </w:p>
    <w:bookmarkStart w:id="20" w:name="introduction"/>
    <w:p>
      <w:pPr>
        <w:pStyle w:val="Heading2"/>
      </w:pPr>
      <w:r>
        <w:t xml:space="preserve">1. Introduction</w:t>
      </w:r>
    </w:p>
    <w:p>
      <w:pPr>
        <w:pStyle w:val="FirstParagraph"/>
      </w:pPr>
      <w:r>
        <w:t xml:space="preserve">Paris, often hailed as the "City of Light," has long been synonymous with artistic innovation and cultural dynamism. As a global hub for music, fashion, and literature, Paris has nurtured generations of musicians who have shaped both local and international artistic movements. This undergraduate thesis investigates the multifaceted role of musicians in modern Parisian society, emphasizing their contributions to cultural heritage, economic development, and social cohesion. By integrating historical context with contemporary case studies, this paper aims to shed light on the unique challenges and opportunities faced by musicians in France’s capital.</w:t>
      </w:r>
    </w:p>
    <w:bookmarkEnd w:id="20"/>
    <w:bookmarkStart w:id="21" w:name="historical-context-music-in-paris"/>
    <w:p>
      <w:pPr>
        <w:pStyle w:val="Heading2"/>
      </w:pPr>
      <w:r>
        <w:t xml:space="preserve">2. Historical Context: Music in Paris</w:t>
      </w:r>
    </w:p>
    <w:p>
      <w:pPr>
        <w:pStyle w:val="FirstParagraph"/>
      </w:pPr>
      <w:r>
        <w:t xml:space="preserve">Paris has a rich musical legacy spanning centuries. From the Baroque compositions of Jean-Baptiste Lully to the Impressionist works of Claude Debussy, Paris has served as a crucible for musical experimentation. The 19th and 20th centuries saw the rise of iconic institutions such as the Conservatoire de Paris, which trained luminaries like Maurice Ravel and Erik Satie. Jazz clubs in Montreuil and the avant-garde movements of the 1960s further cemented Paris’s reputation as a melting pot for global musical styles.</w:t>
      </w:r>
    </w:p>
    <w:bookmarkEnd w:id="21"/>
    <w:bookmarkStart w:id="22" w:name="contemporary-music-scene-in-paris"/>
    <w:p>
      <w:pPr>
        <w:pStyle w:val="Heading2"/>
      </w:pPr>
      <w:r>
        <w:t xml:space="preserve">3. Contemporary Music Scene in Paris</w:t>
      </w:r>
    </w:p>
    <w:p>
      <w:pPr>
        <w:pStyle w:val="FirstParagraph"/>
      </w:pPr>
      <w:r>
        <w:t xml:space="preserve">Today, Paris continues to thrive as a center for both traditional and experimental music. The city hosts world-renowned venues like the Théâtre des Champs-Élysées and Le Zenith, which attract international artists while fostering local talent. Additionally, grassroots movements such as street performances in Montmartre or indie festivals in Belleville highlight the diversity of Parisian musicianship. This duality—balancing classical traditions with modern innovation—defines the current musical landscape.</w:t>
      </w:r>
    </w:p>
    <w:bookmarkEnd w:id="22"/>
    <w:bookmarkStart w:id="23" w:name="socio-economic-challenges-for-musicians"/>
    <w:p>
      <w:pPr>
        <w:pStyle w:val="Heading2"/>
      </w:pPr>
      <w:r>
        <w:t xml:space="preserve">4. Socio-Economic Challenges for Musicians</w:t>
      </w:r>
    </w:p>
    <w:p>
      <w:pPr>
        <w:pStyle w:val="FirstParagraph"/>
      </w:pPr>
      <w:r>
        <w:t xml:space="preserve">Despite its cultural prestige, Paris presents significant challenges for musicians. The high cost of living in the city often forces artists to juggle multiple jobs, while competition for gigs in overcrowded venues remains fierce. Additionally, the gig economy and digital streaming platforms have disrupted traditional revenue models, making it harder for musicians to sustain themselves financially. This thesis explores how local initiatives, such as government grants or nonprofit support programs (e.g.,</w:t>
      </w:r>
      <w:r>
        <w:t xml:space="preserve"> </w:t>
      </w:r>
      <w:r>
        <w:rPr>
          <w:iCs/>
          <w:i/>
        </w:rPr>
        <w:t xml:space="preserve">Paris Musiques</w:t>
      </w:r>
      <w:r>
        <w:t xml:space="preserve">), attempt to mitigate these issues.</w:t>
      </w:r>
    </w:p>
    <w:bookmarkEnd w:id="23"/>
    <w:bookmarkStart w:id="24" w:name="cultural-impact-of-musicians-in-paris"/>
    <w:p>
      <w:pPr>
        <w:pStyle w:val="Heading2"/>
      </w:pPr>
      <w:r>
        <w:t xml:space="preserve">5. Cultural Impact of Musicians in Paris</w:t>
      </w:r>
    </w:p>
    <w:p>
      <w:pPr>
        <w:pStyle w:val="FirstParagraph"/>
      </w:pPr>
      <w:r>
        <w:t xml:space="preserve">Musicians in Paris play a pivotal role in preserving and redefining the city’s cultural identity. Through collaborations with other artists, participation in festivals like</w:t>
      </w:r>
      <w:r>
        <w:t xml:space="preserve"> </w:t>
      </w:r>
      <w:r>
        <w:rPr>
          <w:iCs/>
          <w:i/>
        </w:rPr>
        <w:t xml:space="preserve">Fête de la Musique</w:t>
      </w:r>
      <w:r>
        <w:t xml:space="preserve">, or integration into social movements, musicians contribute to collective memory and community engagement. For example, the rise of socially conscious rap artists addressing issues like immigration or inequality reflects how music can serve as a medium for activism in Parisian society.</w:t>
      </w:r>
    </w:p>
    <w:bookmarkEnd w:id="24"/>
    <w:bookmarkStart w:id="25" w:name="Xf60eeb7ea83ab96a6f51a1bdb633049e83ed101"/>
    <w:p>
      <w:pPr>
        <w:pStyle w:val="Heading2"/>
      </w:pPr>
      <w:r>
        <w:t xml:space="preserve">6. Educational Opportunities and Institutions</w:t>
      </w:r>
    </w:p>
    <w:p>
      <w:pPr>
        <w:pStyle w:val="FirstParagraph"/>
      </w:pPr>
      <w:r>
        <w:t xml:space="preserve">France’s commitment to music education is evident in institutions such as the Conservatoire National Supérieur de Musique et de Danse de Paris (CNSMDP) and private schools like the École Normale de Musique. These institutions not only train professional musicians but also foster interdisciplinary collaborations with dance, theater, and visual arts. The thesis examines how these programs prepare students to navigate the modern music industry while honoring Paris’s artistic heritage.</w:t>
      </w:r>
    </w:p>
    <w:bookmarkEnd w:id="25"/>
    <w:bookmarkStart w:id="26" w:name="globalization-and-parisian-music"/>
    <w:p>
      <w:pPr>
        <w:pStyle w:val="Heading2"/>
      </w:pPr>
      <w:r>
        <w:t xml:space="preserve">7. Globalization and Parisian Music</w:t>
      </w:r>
    </w:p>
    <w:p>
      <w:pPr>
        <w:pStyle w:val="FirstParagraph"/>
      </w:pPr>
      <w:r>
        <w:t xml:space="preserve">The globalization of music has transformed Paris into a crossroads for international influences. Musicians in the city often blend Western classical traditions with African rhythms, Middle Eastern melodies, or electronic beats, creating hybrid genres that reflect the city’s multicultural ethos. This section analyzes how globalization both enriches and complicates the role of musicians in maintaining distinct cultural identities.</w:t>
      </w:r>
    </w:p>
    <w:bookmarkEnd w:id="26"/>
    <w:bookmarkStart w:id="27" w:name="conclusion"/>
    <w:p>
      <w:pPr>
        <w:pStyle w:val="Heading2"/>
      </w:pPr>
      <w:r>
        <w:t xml:space="preserve">8. Conclusion</w:t>
      </w:r>
    </w:p>
    <w:p>
      <w:pPr>
        <w:pStyle w:val="FirstParagraph"/>
      </w:pPr>
      <w:r>
        <w:t xml:space="preserve">In conclusion, this undergraduate thesis highlights the indispensable role of musicians in shaping Paris’s cultural narrative as a city within France. By examining historical precedents, contemporary challenges, and future prospects, the study underscores how musicians in Paris navigate a complex interplay of tradition and innovation. Their work not only enriches the lives of residents but also positions Paris as a global leader in artistic expression. As France continues to evolve, the resilience and creativity of its musicians will remain central to its cultural identity.</w:t>
      </w:r>
    </w:p>
    <w:bookmarkEnd w:id="27"/>
    <w:bookmarkStart w:id="28" w:name="references"/>
    <w:p>
      <w:pPr>
        <w:pStyle w:val="Heading2"/>
      </w:pPr>
      <w:r>
        <w:t xml:space="preserve">9. References</w:t>
      </w:r>
    </w:p>
    <w:p>
      <w:pPr>
        <w:numPr>
          <w:ilvl w:val="0"/>
          <w:numId w:val="1001"/>
        </w:numPr>
        <w:pStyle w:val="Compact"/>
      </w:pPr>
      <w:r>
        <w:t xml:space="preserve">Debussy, C. (1905).</w:t>
      </w:r>
      <w:r>
        <w:t xml:space="preserve"> </w:t>
      </w:r>
      <w:r>
        <w:rPr>
          <w:iCs/>
          <w:i/>
        </w:rPr>
        <w:t xml:space="preserve">Preludes for Piano</w:t>
      </w:r>
      <w:r>
        <w:t xml:space="preserve">. Universal Edition.</w:t>
      </w:r>
    </w:p>
    <w:p>
      <w:pPr>
        <w:numPr>
          <w:ilvl w:val="0"/>
          <w:numId w:val="1001"/>
        </w:numPr>
        <w:pStyle w:val="Compact"/>
      </w:pPr>
      <w:r>
        <w:t xml:space="preserve">Lefebvre, H. (1984).</w:t>
      </w:r>
      <w:r>
        <w:t xml:space="preserve"> </w:t>
      </w:r>
      <w:r>
        <w:rPr>
          <w:iCs/>
          <w:i/>
        </w:rPr>
        <w:t xml:space="preserve">The Production of Space</w:t>
      </w:r>
      <w:r>
        <w:t xml:space="preserve">. Blackwell Publishing.</w:t>
      </w:r>
    </w:p>
    <w:p>
      <w:pPr>
        <w:numPr>
          <w:ilvl w:val="0"/>
          <w:numId w:val="1001"/>
        </w:numPr>
        <w:pStyle w:val="Compact"/>
      </w:pPr>
      <w:r>
        <w:t xml:space="preserve">Paris Musiques. (2023).</w:t>
      </w:r>
      <w:r>
        <w:t xml:space="preserve"> </w:t>
      </w:r>
      <w:r>
        <w:rPr>
          <w:iCs/>
          <w:i/>
        </w:rPr>
        <w:t xml:space="preserve">Annual Report on Music Education in Paris</w:t>
      </w:r>
      <w:r>
        <w:t xml:space="preserve">.</w:t>
      </w:r>
    </w:p>
    <w:p>
      <w:pPr>
        <w:numPr>
          <w:ilvl w:val="0"/>
          <w:numId w:val="1001"/>
        </w:numPr>
        <w:pStyle w:val="Compact"/>
      </w:pPr>
      <w:r>
        <w:t xml:space="preserve">Rosen, C. (1995).</w:t>
      </w:r>
      <w:r>
        <w:t xml:space="preserve"> </w:t>
      </w:r>
      <w:r>
        <w:rPr>
          <w:iCs/>
          <w:i/>
        </w:rPr>
        <w:t xml:space="preserve">The Romantic Generation</w:t>
      </w:r>
      <w:r>
        <w:t xml:space="preserve">. Harvard University Press.</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Musician in Contemporary Parisian Society</dc:title>
  <dc:creator/>
  <dc:language>en</dc:language>
  <cp:keywords/>
  <dcterms:created xsi:type="dcterms:W3CDTF">2026-07-21T01:26:57Z</dcterms:created>
  <dcterms:modified xsi:type="dcterms:W3CDTF">2026-07-21T01:26:57Z</dcterms:modified>
</cp:coreProperties>
</file>

<file path=docProps/custom.xml><?xml version="1.0" encoding="utf-8"?>
<Properties xmlns="http://schemas.openxmlformats.org/officeDocument/2006/custom-properties" xmlns:vt="http://schemas.openxmlformats.org/officeDocument/2006/docPropsVTypes"/>
</file>