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cfcd711a45513bb68315ace8c801c8d47dcf25d"/>
    <w:p>
      <w:pPr>
        <w:pStyle w:val="Heading1"/>
      </w:pPr>
      <w:r>
        <w:t xml:space="preserve">Undergraduate Thesis: The Role of the Musician in Germany Munich</w:t>
      </w:r>
    </w:p>
    <w:bookmarkStart w:id="20" w:name="abstract"/>
    <w:p>
      <w:pPr>
        <w:pStyle w:val="Heading2"/>
      </w:pPr>
      <w:r>
        <w:t xml:space="preserve">Abstract</w:t>
      </w:r>
    </w:p>
    <w:p>
      <w:pPr>
        <w:pStyle w:val="FirstParagraph"/>
      </w:pPr>
      <w:r>
        <w:t xml:space="preserve">This undergraduate thesis explores the multifaceted role of musicians in Germany, with a specific focus on the cultural, historical, and contemporary significance of musicians in Munich. By examining the interplay between tradition and modernity in a city renowned for its musical heritage, this study highlights how musicians contribute to both local identity and global artistic exchange. The research underscores the challenges and opportunities faced by musicians in Munich, including access to education, economic sustainability, and cultural preservation.</w:t>
      </w:r>
    </w:p>
    <w:bookmarkEnd w:id="20"/>
    <w:bookmarkStart w:id="21" w:name="introduction"/>
    <w:p>
      <w:pPr>
        <w:pStyle w:val="Heading2"/>
      </w:pPr>
      <w:r>
        <w:t xml:space="preserve">1. Introduction</w:t>
      </w:r>
    </w:p>
    <w:p>
      <w:pPr>
        <w:pStyle w:val="FirstParagraph"/>
      </w:pPr>
      <w:r>
        <w:t xml:space="preserve">Munich (München), a city in southern Germany, has long been a beacon for musical innovation and tradition. From the grand halls of the Bavarian State Opera to the vibrant street performances in Marienplatz, music permeates every aspect of life in Munich. The role of the musician here is not merely artistic but deeply intertwined with cultural identity, historical legacy, and social dynamics. This thesis investigates how musicians navigate this unique environment, balancing their creative pursuits with the demands of a globalized world.</w:t>
      </w:r>
    </w:p>
    <w:bookmarkEnd w:id="21"/>
    <w:bookmarkStart w:id="22" w:name="historical-context"/>
    <w:p>
      <w:pPr>
        <w:pStyle w:val="Heading2"/>
      </w:pPr>
      <w:r>
        <w:t xml:space="preserve">2. Historical Context</w:t>
      </w:r>
    </w:p>
    <w:p>
      <w:pPr>
        <w:pStyle w:val="FirstParagraph"/>
      </w:pPr>
      <w:r>
        <w:t xml:space="preserve">Munich’s musical heritage dates back centuries. The city was instrumental in the development of classical music, serving as a hub for composers like Richard Wagner and Anton Bruckner. The Bavarian Court Orchestra, established in the 18th century, remains one of Germany’s oldest ensembles. During the 19th and 20th centuries, Munich became a center for both symphonic music and popular genres, from operettas to jazz.</w:t>
      </w:r>
    </w:p>
    <w:p>
      <w:pPr>
        <w:pStyle w:val="BodyText"/>
      </w:pPr>
      <w:r>
        <w:t xml:space="preserve">Post-World War II, Munich experienced a renaissance in music education and performance. Institutions such as the Hochschule für Musik und Theater München (Munich University of Music and Performing Arts) were founded to cultivate new talent. Today, these institutions continue to shape the careers of musicians who carry forward Munich’s legacy while embracing contemporary challenges.</w:t>
      </w:r>
    </w:p>
    <w:bookmarkEnd w:id="22"/>
    <w:bookmarkStart w:id="23" w:name="X9ef341eeabbcf82525fd55e49d8d3080f71ac3b"/>
    <w:p>
      <w:pPr>
        <w:pStyle w:val="Heading2"/>
      </w:pPr>
      <w:r>
        <w:t xml:space="preserve">3. The Role of Musicians in Contemporary Munich</w:t>
      </w:r>
    </w:p>
    <w:p>
      <w:pPr>
        <w:pStyle w:val="FirstParagraph"/>
      </w:pPr>
      <w:r>
        <w:t xml:space="preserve">In modern Germany, musicians are not only artists but also cultural ambassadors, educators, and entrepreneurs. In Munich, this role is amplified by the city’s status as a tourist destination and economic powerhouse. Musicians contribute to:</w:t>
      </w:r>
    </w:p>
    <w:p>
      <w:pPr>
        <w:numPr>
          <w:ilvl w:val="0"/>
          <w:numId w:val="1001"/>
        </w:numPr>
        <w:pStyle w:val="Compact"/>
      </w:pPr>
      <w:r>
        <w:rPr>
          <w:bCs/>
          <w:b/>
        </w:rPr>
        <w:t xml:space="preserve">Cultural Preservation:</w:t>
      </w:r>
      <w:r>
        <w:t xml:space="preserve"> </w:t>
      </w:r>
      <w:r>
        <w:t xml:space="preserve">Preserving traditional Bavarian folk music while adapting it for modern audiences.</w:t>
      </w:r>
    </w:p>
    <w:p>
      <w:pPr>
        <w:numPr>
          <w:ilvl w:val="0"/>
          <w:numId w:val="1001"/>
        </w:numPr>
        <w:pStyle w:val="Compact"/>
      </w:pPr>
      <w:r>
        <w:rPr>
          <w:bCs/>
          <w:b/>
        </w:rPr>
        <w:t xml:space="preserve">Educational Outreach:</w:t>
      </w:r>
      <w:r>
        <w:t xml:space="preserve"> </w:t>
      </w:r>
      <w:r>
        <w:t xml:space="preserve">Teaching in schools, workshops, and conservatories to inspire the next generation of musicians.</w:t>
      </w:r>
    </w:p>
    <w:p>
      <w:pPr>
        <w:numPr>
          <w:ilvl w:val="0"/>
          <w:numId w:val="1001"/>
        </w:numPr>
        <w:pStyle w:val="Compact"/>
      </w:pPr>
      <w:r>
        <w:rPr>
          <w:bCs/>
          <w:b/>
        </w:rPr>
        <w:t xml:space="preserve">Economic Contribution:</w:t>
      </w:r>
      <w:r>
        <w:t xml:space="preserve"> </w:t>
      </w:r>
      <w:r>
        <w:t xml:space="preserve">Supporting the local economy through performances, festivals (e.g., Oktoberfest), and tourism-driven events.</w:t>
      </w:r>
    </w:p>
    <w:bookmarkEnd w:id="23"/>
    <w:bookmarkStart w:id="24" w:name="challenges-faced-by-musicians-in-munich"/>
    <w:p>
      <w:pPr>
        <w:pStyle w:val="Heading2"/>
      </w:pPr>
      <w:r>
        <w:t xml:space="preserve">4. Challenges Faced by Musicians in Munich</w:t>
      </w:r>
    </w:p>
    <w:p>
      <w:pPr>
        <w:pStyle w:val="FirstParagraph"/>
      </w:pPr>
      <w:r>
        <w:t xml:space="preserve">Despite its cultural richness, Munich presents unique challenges for musicians. These include:</w:t>
      </w:r>
    </w:p>
    <w:p>
      <w:pPr>
        <w:numPr>
          <w:ilvl w:val="0"/>
          <w:numId w:val="1002"/>
        </w:numPr>
        <w:pStyle w:val="Compact"/>
      </w:pPr>
      <w:r>
        <w:rPr>
          <w:bCs/>
          <w:b/>
        </w:rPr>
        <w:t xml:space="preserve">Economic Pressures:</w:t>
      </w:r>
      <w:r>
        <w:t xml:space="preserve"> </w:t>
      </w:r>
      <w:r>
        <w:t xml:space="preserve">Rising living costs in Munich make it difficult for emerging musicians to afford housing and equipment.</w:t>
      </w:r>
    </w:p>
    <w:p>
      <w:pPr>
        <w:numPr>
          <w:ilvl w:val="0"/>
          <w:numId w:val="1002"/>
        </w:numPr>
        <w:pStyle w:val="Compact"/>
      </w:pPr>
      <w:r>
        <w:rPr>
          <w:bCs/>
          <w:b/>
        </w:rPr>
        <w:t xml:space="preserve">Competition:</w:t>
      </w:r>
      <w:r>
        <w:t xml:space="preserve"> </w:t>
      </w:r>
      <w:r>
        <w:t xml:space="preserve">A saturated market with both local and international talent creates fierce competition for opportunities.</w:t>
      </w:r>
    </w:p>
    <w:p>
      <w:pPr>
        <w:numPr>
          <w:ilvl w:val="0"/>
          <w:numId w:val="1002"/>
        </w:numPr>
        <w:pStyle w:val="Compact"/>
      </w:pPr>
      <w:r>
        <w:rPr>
          <w:bCs/>
          <w:b/>
        </w:rPr>
        <w:t xml:space="preserve">Balancing Tradition and Innovation:</w:t>
      </w:r>
      <w:r>
        <w:t xml:space="preserve"> </w:t>
      </w:r>
      <w:r>
        <w:t xml:space="preserve">Musicians must navigate the tension between preserving historical traditions and experimenting with new genres (e.g., electronic music, hip-hop).</w:t>
      </w:r>
    </w:p>
    <w:bookmarkEnd w:id="24"/>
    <w:bookmarkStart w:id="25" w:name="opportunities-for-musicians-in-munich"/>
    <w:p>
      <w:pPr>
        <w:pStyle w:val="Heading2"/>
      </w:pPr>
      <w:r>
        <w:t xml:space="preserve">5. Opportunities for Musicians in Munich</w:t>
      </w:r>
    </w:p>
    <w:p>
      <w:pPr>
        <w:pStyle w:val="FirstParagraph"/>
      </w:pPr>
      <w:r>
        <w:t xml:space="preserve">Munich offers numerous opportunities that make it an attractive hub for musicians:</w:t>
      </w:r>
    </w:p>
    <w:p>
      <w:pPr>
        <w:numPr>
          <w:ilvl w:val="0"/>
          <w:numId w:val="1003"/>
        </w:numPr>
        <w:pStyle w:val="Compact"/>
      </w:pPr>
      <w:r>
        <w:rPr>
          <w:bCs/>
          <w:b/>
        </w:rPr>
        <w:t xml:space="preserve">World-Class Institutions:</w:t>
      </w:r>
      <w:r>
        <w:t xml:space="preserve"> </w:t>
      </w:r>
      <w:r>
        <w:t xml:space="preserve">The Hochschule für Musik und Theater München and the Münchner Philharmoniker provide unparalleled training and performance platforms.</w:t>
      </w:r>
    </w:p>
    <w:p>
      <w:pPr>
        <w:numPr>
          <w:ilvl w:val="0"/>
          <w:numId w:val="1003"/>
        </w:numPr>
        <w:pStyle w:val="Compact"/>
      </w:pPr>
      <w:r>
        <w:rPr>
          <w:bCs/>
          <w:b/>
        </w:rPr>
        <w:t xml:space="preserve">Cultural Festivals:</w:t>
      </w:r>
      <w:r>
        <w:t xml:space="preserve"> </w:t>
      </w:r>
      <w:r>
        <w:t xml:space="preserve">Events like the Munich Biennale, Jazz Festival, and Oktoberfest offer exposure to diverse audiences.</w:t>
      </w:r>
    </w:p>
    <w:p>
      <w:pPr>
        <w:numPr>
          <w:ilvl w:val="0"/>
          <w:numId w:val="1003"/>
        </w:numPr>
        <w:pStyle w:val="Compact"/>
      </w:pPr>
      <w:r>
        <w:rPr>
          <w:bCs/>
          <w:b/>
        </w:rPr>
        <w:t xml:space="preserve">Technological Advancements:</w:t>
      </w:r>
      <w:r>
        <w:t xml:space="preserve"> </w:t>
      </w:r>
      <w:r>
        <w:t xml:space="preserve">Access to digital tools and streaming platforms allows musicians to reach global audiences while maintaining ties to local culture.</w:t>
      </w:r>
    </w:p>
    <w:bookmarkEnd w:id="25"/>
    <w:bookmarkStart w:id="26" w:name="the-musician-as-a-cultural-bridge"/>
    <w:p>
      <w:pPr>
        <w:pStyle w:val="Heading2"/>
      </w:pPr>
      <w:r>
        <w:t xml:space="preserve">6. The Musician as a Cultural Bridge</w:t>
      </w:r>
    </w:p>
    <w:p>
      <w:pPr>
        <w:pStyle w:val="FirstParagraph"/>
      </w:pPr>
      <w:r>
        <w:t xml:space="preserve">Munich’s musicians play a critical role in bridging cultural divides. Through collaborations with international artists, participation in cross-disciplinary projects, and engagement with multicultural communities, musicians in Munich contribute to Germany’s reputation as a center for artistic innovation. For example, the city’s electronic music scene has attracted global attention while drawing on its classical roots.</w:t>
      </w:r>
    </w:p>
    <w:bookmarkEnd w:id="26"/>
    <w:bookmarkStart w:id="27" w:name="conclusion"/>
    <w:p>
      <w:pPr>
        <w:pStyle w:val="Heading2"/>
      </w:pPr>
      <w:r>
        <w:t xml:space="preserve">7. Conclusion</w:t>
      </w:r>
    </w:p>
    <w:p>
      <w:pPr>
        <w:pStyle w:val="FirstParagraph"/>
      </w:pPr>
      <w:r>
        <w:t xml:space="preserve">This undergraduate thesis has examined the complex role of musicians in Germany Munich, emphasizing their contributions to cultural identity, economic vitality, and artistic innovation. By analyzing historical influences, contemporary challenges, and future opportunities, the study highlights how musicians in Munich are both custodians of tradition and pioneers of change. As Germany continues to evolve as a global cultural leader, the musician remains at the heart of this dynamic narrative.</w:t>
      </w:r>
    </w:p>
    <w:bookmarkEnd w:id="27"/>
    <w:bookmarkStart w:id="28" w:name="references"/>
    <w:p>
      <w:pPr>
        <w:pStyle w:val="Heading2"/>
      </w:pPr>
      <w:r>
        <w:t xml:space="preserve">References</w:t>
      </w:r>
    </w:p>
    <w:p>
      <w:pPr>
        <w:numPr>
          <w:ilvl w:val="0"/>
          <w:numId w:val="1004"/>
        </w:numPr>
        <w:pStyle w:val="Compact"/>
      </w:pPr>
      <w:r>
        <w:t xml:space="preserve">Bavarian State Opera. (n.d.). History of the Munich Opera House. Retrieved from [www.bayern.de](http://www.bayern.de)</w:t>
      </w:r>
    </w:p>
    <w:p>
      <w:pPr>
        <w:numPr>
          <w:ilvl w:val="0"/>
          <w:numId w:val="1004"/>
        </w:numPr>
        <w:pStyle w:val="Compact"/>
      </w:pPr>
      <w:r>
        <w:t xml:space="preserve">Hochschule für Musik und Theater München. (2023). About Us. Retrieved from [www.hfmm.de](http://www.hfmm.de)</w:t>
      </w:r>
    </w:p>
    <w:p>
      <w:pPr>
        <w:numPr>
          <w:ilvl w:val="0"/>
          <w:numId w:val="1004"/>
        </w:numPr>
        <w:pStyle w:val="Compact"/>
      </w:pPr>
      <w:r>
        <w:t xml:space="preserve">Germany’s Cultural Policy Report (2021). Ministry of Culture, Berlin.</w:t>
      </w:r>
    </w:p>
    <w:bookmarkEnd w:id="28"/>
    <w:bookmarkStart w:id="29" w:name="appendix"/>
    <w:p>
      <w:pPr>
        <w:pStyle w:val="Heading2"/>
      </w:pPr>
      <w:r>
        <w:t xml:space="preserve">Appendix</w:t>
      </w:r>
    </w:p>
    <w:p>
      <w:pPr>
        <w:pStyle w:val="FirstParagraph"/>
      </w:pPr>
      <w:r>
        <w:rPr>
          <w:iCs/>
          <w:i/>
        </w:rPr>
        <w:t xml:space="preserve">Additional data, surveys, and interview transcripts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Germany Munich</dc:title>
  <dc:creator/>
  <dc:language>en</dc:language>
  <cp:keywords/>
  <dcterms:created xsi:type="dcterms:W3CDTF">2026-07-23T01:14:52Z</dcterms:created>
  <dcterms:modified xsi:type="dcterms:W3CDTF">2026-07-23T01:14:52Z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