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Musician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f08ff923ef4855fb3c302b57a484bd2fcdcbd52"/>
    <w:p>
      <w:pPr>
        <w:pStyle w:val="Heading1"/>
      </w:pPr>
      <w:r>
        <w:t xml:space="preserve">Undergraduate Thesis: The Role and Challenges of a Musician in Mumbai, India</w:t>
      </w:r>
    </w:p>
    <w:p>
      <w:pPr>
        <w:pStyle w:val="FirstParagraph"/>
      </w:pPr>
      <w:r>
        <w:rPr>
          <w:bCs/>
          <w:b/>
        </w:rPr>
        <w:t xml:space="preserve">Introduction:</w:t>
      </w:r>
    </w:p>
    <w:p>
      <w:pPr>
        <w:pStyle w:val="BodyText"/>
      </w:pPr>
      <w:r>
        <w:t xml:space="preserve">Mumbai, the bustling metropolis of India, has long been a cultural and artistic hub that shapes the nation's creative identity. As one of the world’s most populous cities, it serves as a melting pot for diverse musical traditions, from classical Indian ragas to contemporary Bollywood hits. For an undergraduate student exploring the intersection of music and urban culture in India Mumbai, this thesis aims to critically analyze the role of a musician within this dynamic environment. It examines how cultural heritage, economic pressures, and technological advancements influence the journey of a musician in Mumbai while addressing broader academic questions about artistry, identity, and societal change.</w:t>
      </w:r>
    </w:p>
    <w:p>
      <w:pPr>
        <w:pStyle w:val="BodyText"/>
      </w:pPr>
      <w:r>
        <w:rPr>
          <w:bCs/>
          <w:b/>
        </w:rPr>
        <w:t xml:space="preserve">Historical Context:</w:t>
      </w:r>
    </w:p>
    <w:p>
      <w:pPr>
        <w:pStyle w:val="BodyText"/>
      </w:pPr>
      <w:r>
        <w:t xml:space="preserve">Mumbai’s musical legacy dates back to colonial times when it became a center for Western classical music, Indian folk traditions, and later Bollywood. The city's theaters, studios, and cultural institutions have nurtured generations of musicians. For an undergraduate thesis on this topic, understanding the historical evolution of Mumbai’s music scene is essential to contextualize modern challenges faced by artists today.</w:t>
      </w:r>
    </w:p>
    <w:p>
      <w:pPr>
        <w:pStyle w:val="BodyText"/>
      </w:pPr>
      <w:r>
        <w:rPr>
          <w:bCs/>
          <w:b/>
        </w:rPr>
        <w:t xml:space="preserve">Cultural Diversity and Musical Identity:</w:t>
      </w:r>
    </w:p>
    <w:p>
      <w:pPr>
        <w:pStyle w:val="BodyText"/>
      </w:pPr>
      <w:r>
        <w:t xml:space="preserve">Mumbai’s multicultural fabric—comprising Marathi, Gujarati, Konkani, and migrant communities—has fostered a unique musical identity. A musician in Mumbai must navigate this diversity to create work that resonates with both local audiences and a globalized audience. This aspect is crucial for an undergraduate thesis focused on India Mumbai, as it highlights the city’s role as a bridge between tradition and innovation.</w:t>
      </w:r>
    </w:p>
    <w:p>
      <w:pPr>
        <w:pStyle w:val="BodyText"/>
      </w:pPr>
      <w:r>
        <w:rPr>
          <w:bCs/>
          <w:b/>
        </w:rPr>
        <w:t xml:space="preserve">Economic Realities of Being a Musician:</w:t>
      </w:r>
    </w:p>
    <w:p>
      <w:pPr>
        <w:pStyle w:val="BodyText"/>
      </w:pPr>
      <w:r>
        <w:t xml:space="preserve">Despite its cultural richness, Mumbai’s music industry is highly competitive. Musicians often face economic instability due to the dominance of Bollywood and commercial music, which prioritize profit over artistic experimentation. An undergraduate thesis on this subject must address how musicians in Mumbai balance creative integrity with financial survival, particularly in an era where streaming platforms and digital tools have disrupted traditional revenue models.</w:t>
      </w:r>
    </w:p>
    <w:p>
      <w:pPr>
        <w:pStyle w:val="BodyText"/>
      </w:pPr>
      <w:r>
        <w:rPr>
          <w:bCs/>
          <w:b/>
        </w:rPr>
        <w:t xml:space="preserve">Technological Advancements and Accessibility:</w:t>
      </w:r>
    </w:p>
    <w:p>
      <w:pPr>
        <w:pStyle w:val="BodyText"/>
      </w:pPr>
      <w:r>
        <w:t xml:space="preserve">The rise of technology has democratized music production, allowing independent musicians in Mumbai to experiment with genres and distribute their work globally. However, this also intensifies competition. For an undergraduate student researching this topic, analyzing the impact of technology on Mumbai’s music scene provides insights into how artists adapt to rapid changes in the industry.</w:t>
      </w:r>
    </w:p>
    <w:p>
      <w:pPr>
        <w:pStyle w:val="BodyText"/>
      </w:pPr>
      <w:r>
        <w:rPr>
          <w:bCs/>
          <w:b/>
        </w:rPr>
        <w:t xml:space="preserve">Challenges Specific to India Mumbai:</w:t>
      </w:r>
    </w:p>
    <w:p>
      <w:pPr>
        <w:pStyle w:val="BodyText"/>
      </w:pPr>
      <w:r>
        <w:t xml:space="preserve">Mumbai’s unique challenges include overcrowding, limited access to formal music education for marginalized communities, and the pressure to conform to commercial trends. These factors make it difficult for emerging musicians to carve out a space in the city’s already saturated market. An undergraduate thesis on this subject should explore how these challenges intersect with broader social issues such as class inequality and urbanization.</w:t>
      </w:r>
    </w:p>
    <w:p>
      <w:pPr>
        <w:pStyle w:val="BodyText"/>
      </w:pPr>
      <w:r>
        <w:rPr>
          <w:bCs/>
          <w:b/>
        </w:rPr>
        <w:t xml:space="preserve">Case Studies of Mumbai Musicians:</w:t>
      </w:r>
    </w:p>
    <w:p>
      <w:pPr>
        <w:pStyle w:val="BodyText"/>
      </w:pPr>
      <w:r>
        <w:t xml:space="preserve">To ground this thesis, case studies of contemporary musicians in Mumbai can be analyzed. For example, the work of independent artists on platforms like SoundCloud or YouTube contrasts sharply with the structured career paths of Bollywood stars. These examples illustrate how a musician in India Mumbai must navigate both local and global audiences while maintaining their artistic vision.</w:t>
      </w:r>
    </w:p>
    <w:p>
      <w:pPr>
        <w:pStyle w:val="BodyText"/>
      </w:pPr>
      <w:r>
        <w:rPr>
          <w:bCs/>
          <w:b/>
        </w:rPr>
        <w:t xml:space="preserve">Conclusion:</w:t>
      </w:r>
    </w:p>
    <w:p>
      <w:pPr>
        <w:pStyle w:val="BodyText"/>
      </w:pPr>
      <w:r>
        <w:t xml:space="preserve">This undergraduate thesis on the role of a musician in Mumbai, India, underscores the city’s significance as a cultural crossroads. It highlights the complexities faced by musicians in balancing tradition with innovation, artistry with economics, and local identity with global aspirations. By focusing on India Mumbai as a central theme, this research contributes to academic discourse on urban culture and the evolving role of music in modern society.</w:t>
      </w:r>
    </w:p>
    <w:p>
      <w:pPr>
        <w:pStyle w:val="BodyText"/>
      </w:pPr>
      <w:r>
        <w:rPr>
          <w:bCs/>
          <w:b/>
        </w:rPr>
        <w:t xml:space="preserve">References:</w:t>
      </w:r>
    </w:p>
    <w:p>
      <w:pPr>
        <w:numPr>
          <w:ilvl w:val="0"/>
          <w:numId w:val="1001"/>
        </w:numPr>
        <w:pStyle w:val="Compact"/>
      </w:pPr>
      <w:r>
        <w:t xml:space="preserve">Chatterjee, R. (2018). *Mumbai: A Cultural History*. New Delhi: Oxford University Press.</w:t>
      </w:r>
    </w:p>
    <w:p>
      <w:pPr>
        <w:numPr>
          <w:ilvl w:val="0"/>
          <w:numId w:val="1001"/>
        </w:numPr>
        <w:pStyle w:val="Compact"/>
      </w:pPr>
      <w:r>
        <w:t xml:space="preserve">Kavita, S. (2020). "The Digital Music Economy in India." *Journal of Indian Music Studies*, 15(3), 45-67.</w:t>
      </w:r>
    </w:p>
    <w:p>
      <w:pPr>
        <w:numPr>
          <w:ilvl w:val="0"/>
          <w:numId w:val="1001"/>
        </w:numPr>
        <w:pStyle w:val="Compact"/>
      </w:pPr>
      <w:r>
        <w:t xml:space="preserve">Srivastava, A. (2019). *Urban Soundscapes: Mumbai’s Musical Identity*. Mumbai: Tata Institute of Social Sciences.</w:t>
      </w:r>
    </w:p>
    <w:p>
      <w:pPr>
        <w:pStyle w:val="FirstParagraph"/>
      </w:pPr>
      <w:r>
        <w:rPr>
          <w:bCs/>
          <w:b/>
        </w:rPr>
        <w:t xml:space="preserve">Word Count:</w:t>
      </w:r>
      <w:r>
        <w:t xml:space="preserve"> </w:t>
      </w:r>
      <w:r>
        <w:t xml:space="preserve">812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Musician in India Mumbai</dc:title>
  <dc:creator/>
  <dc:language>en</dc:language>
  <cp:keywords/>
  <dcterms:created xsi:type="dcterms:W3CDTF">2026-07-23T07:41:42Z</dcterms:created>
  <dcterms:modified xsi:type="dcterms:W3CDTF">2026-07-23T07:41:42Z</dcterms:modified>
</cp:coreProperties>
</file>

<file path=docProps/custom.xml><?xml version="1.0" encoding="utf-8"?>
<Properties xmlns="http://schemas.openxmlformats.org/officeDocument/2006/custom-properties" xmlns:vt="http://schemas.openxmlformats.org/officeDocument/2006/docPropsVTypes"/>
</file>