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c22418ae87a138c6f8e42f19a5186efa7c1330"/>
    <w:p>
      <w:pPr>
        <w:pStyle w:val="Heading1"/>
      </w:pPr>
      <w:r>
        <w:t xml:space="preserve">Undergraduate Thesis: The Role of the Musician in Italy, Milan</w:t>
      </w:r>
    </w:p>
    <w:bookmarkStart w:id="20" w:name="abstract"/>
    <w:p>
      <w:pPr>
        <w:pStyle w:val="Heading2"/>
      </w:pPr>
      <w:r>
        <w:t xml:space="preserve">Abstract</w:t>
      </w:r>
    </w:p>
    <w:p>
      <w:pPr>
        <w:pStyle w:val="FirstParagraph"/>
      </w:pPr>
      <w:r>
        <w:t xml:space="preserve">This undergraduate thesis explores the multifaceted role of the musician within the cultural and social fabric of Italy, with a specific focus on Milan. As a global hub for art, fashion, and music, Milan offers a unique environment where traditional Italian musical heritage intersects with contemporary creative practices. This document examines how musicians in Milan navigate opportunities and challenges within this dynamic context, emphasizing their contributions to local identity, economic development, and international cultural exchange.</w:t>
      </w:r>
    </w:p>
    <w:bookmarkEnd w:id="20"/>
    <w:bookmarkStart w:id="21" w:name="introduction"/>
    <w:p>
      <w:pPr>
        <w:pStyle w:val="Heading2"/>
      </w:pPr>
      <w:r>
        <w:t xml:space="preserve">Introduction</w:t>
      </w:r>
    </w:p>
    <w:p>
      <w:pPr>
        <w:pStyle w:val="FirstParagraph"/>
      </w:pPr>
      <w:r>
        <w:t xml:space="preserve">The musician is a vital figure in any society, serving as both a creator and a preserver of culture. In Italy—a country renowned for its rich musical traditions such as opera, classical music, and folk genres—the role of the musician is deeply intertwined with national identity. Milan, as the capital of Lombardy and one of Europe’s most influential cities, stands at the crossroads of historical legacy and modern innovation. This thesis investigates how musicians in Milan embody this duality, leveraging their artistry to engage with local communities while contributing to global artistic dialogues.</w:t>
      </w:r>
    </w:p>
    <w:bookmarkEnd w:id="21"/>
    <w:bookmarkStart w:id="22" w:name="historical-context-music-in-italy"/>
    <w:p>
      <w:pPr>
        <w:pStyle w:val="Heading2"/>
      </w:pPr>
      <w:r>
        <w:t xml:space="preserve">Historical Context: Music in Italy</w:t>
      </w:r>
    </w:p>
    <w:p>
      <w:pPr>
        <w:pStyle w:val="FirstParagraph"/>
      </w:pPr>
      <w:r>
        <w:t xml:space="preserve">Italy’s musical heritage dates back centuries, with composers like Verdi and Puccini shaping the operatic world. The Renaissance and Baroque periods further cemented Italy as a cradle of Western music. Milan, home to institutions such as the Conservatorio di Milano and the Teatro alla Scala, has long been a center for musical education and performance. This historical foundation provides a fertile ground for contemporary musicians who seek to honor tradition while embracing modernity.</w:t>
      </w:r>
    </w:p>
    <w:bookmarkEnd w:id="22"/>
    <w:bookmarkStart w:id="23" w:name="milan-a-modern-cultural-epicenter"/>
    <w:p>
      <w:pPr>
        <w:pStyle w:val="Heading2"/>
      </w:pPr>
      <w:r>
        <w:t xml:space="preserve">Milan: A Modern Cultural Epicenter</w:t>
      </w:r>
    </w:p>
    <w:p>
      <w:pPr>
        <w:pStyle w:val="FirstParagraph"/>
      </w:pPr>
      <w:r>
        <w:t xml:space="preserve">Today, Milan’s music scene is as diverse as its population. From classical ensembles in historic venues to electronic music producers in the city’s vibrant neighborhoods, Milan reflects a dynamic interplay between past and present. The city hosts prestigious events like the Festa dell’Unità and the Milano Music Week, which attract both local and international artists. Musicians in Milan often collaborate across genres, creating hybrid forms of art that resonate with a globalized audience.</w:t>
      </w:r>
    </w:p>
    <w:bookmarkEnd w:id="23"/>
    <w:bookmarkStart w:id="24" w:name="the-musician-as-cultural-ambassador"/>
    <w:p>
      <w:pPr>
        <w:pStyle w:val="Heading2"/>
      </w:pPr>
      <w:r>
        <w:t xml:space="preserve">The Musician as Cultural Ambassador</w:t>
      </w:r>
    </w:p>
    <w:p>
      <w:pPr>
        <w:pStyle w:val="FirstParagraph"/>
      </w:pPr>
      <w:r>
        <w:t xml:space="preserve">In Italy, musicians are not only performers but also custodians of cultural memory. In Milan, they play a pivotal role in preserving regional folk traditions while innovating within contemporary genres. For example, jazz musicians in the Navigli district draw inspiration from local stories and history, blending them with modern improvisational techniques. This dual role as a traditionalist and innovator positions the musician as a bridge between generations and cultures.</w:t>
      </w:r>
    </w:p>
    <w:bookmarkEnd w:id="24"/>
    <w:bookmarkStart w:id="25" w:name="economic-contributions-of-musicians"/>
    <w:p>
      <w:pPr>
        <w:pStyle w:val="Heading2"/>
      </w:pPr>
      <w:r>
        <w:t xml:space="preserve">Economic Contributions of Musicians</w:t>
      </w:r>
    </w:p>
    <w:p>
      <w:pPr>
        <w:pStyle w:val="FirstParagraph"/>
      </w:pPr>
      <w:r>
        <w:t xml:space="preserve">Milan’s economy is bolstered by its creative industries, including music. Musicians contribute to tourism through performances in iconic venues like the Teatro alla Scala, while festivals and events generate revenue for local businesses. Additionally, the city’s investment in music education ensures a steady pipeline of talent that supports both local and international projects. This economic interplay highlights the musician’s significance beyond artistic expression.</w:t>
      </w:r>
    </w:p>
    <w:bookmarkEnd w:id="25"/>
    <w:bookmarkStart w:id="26" w:name="challenges-facing-musicians-in-milan"/>
    <w:p>
      <w:pPr>
        <w:pStyle w:val="Heading2"/>
      </w:pPr>
      <w:r>
        <w:t xml:space="preserve">Challenges Facing Musicians in Milan</w:t>
      </w:r>
    </w:p>
    <w:p>
      <w:pPr>
        <w:pStyle w:val="FirstParagraph"/>
      </w:pPr>
      <w:r>
        <w:t xml:space="preserve">Despite its opportunities, Milan presents challenges for musicians. High living costs, competition for performance spaces, and the pressure to commercialize art are common issues. Many artists also navigate the complexities of digital platforms like Spotify and YouTube, which have democratized music distribution but intensified market saturation. Furthermore, balancing traditional practices with modern trends requires constant adaptation.</w:t>
      </w:r>
    </w:p>
    <w:bookmarkEnd w:id="26"/>
    <w:bookmarkStart w:id="27" w:name="X6f8c47c18598f6a1ebdbdccade811b9a0c080ce"/>
    <w:p>
      <w:pPr>
        <w:pStyle w:val="Heading2"/>
      </w:pPr>
      <w:r>
        <w:t xml:space="preserve">Case Study: The Musician in Milan’s Digital Age</w:t>
      </w:r>
    </w:p>
    <w:p>
      <w:pPr>
        <w:pStyle w:val="FirstParagraph"/>
      </w:pPr>
      <w:r>
        <w:t xml:space="preserve">A case study of a contemporary Milanese musician illustrates these dynamics. Consider an indie artist who combines classical training with electronic music production. By leveraging social media and streaming platforms, they have built a global audience while collaborating with local producers to highlight Milanese rhythms and lyrics. This example underscores the evolving role of the musician as both a local advocate and a global contributor.</w:t>
      </w:r>
    </w:p>
    <w:bookmarkEnd w:id="27"/>
    <w:bookmarkStart w:id="28" w:name="conclusion"/>
    <w:p>
      <w:pPr>
        <w:pStyle w:val="Heading2"/>
      </w:pPr>
      <w:r>
        <w:t xml:space="preserve">Conclusion</w:t>
      </w:r>
    </w:p>
    <w:p>
      <w:pPr>
        <w:pStyle w:val="FirstParagraph"/>
      </w:pPr>
      <w:r>
        <w:t xml:space="preserve">The musician in Italy, particularly in Milan, occupies a unique space where tradition meets innovation. Through their artistry, musicians preserve cultural heritage while pushing boundaries in new genres. Milan’s status as an international cultural hub amplifies this role, positioning its musicians as ambassadors of both Italian and global music. As the city continues to evolve, supporting its musical community will be essential for sustaining creativity and fostering inclusive cultural growth.</w:t>
      </w:r>
    </w:p>
    <w:bookmarkEnd w:id="28"/>
    <w:bookmarkStart w:id="29" w:name="references"/>
    <w:p>
      <w:pPr>
        <w:pStyle w:val="Heading2"/>
      </w:pPr>
      <w:r>
        <w:t xml:space="preserve">References</w:t>
      </w:r>
    </w:p>
    <w:p>
      <w:pPr>
        <w:numPr>
          <w:ilvl w:val="0"/>
          <w:numId w:val="1001"/>
        </w:numPr>
        <w:pStyle w:val="Compact"/>
      </w:pPr>
      <w:r>
        <w:t xml:space="preserve">Italian Ministry of Culture. (2023). *Music in Italy: A Historical Perspective.*</w:t>
      </w:r>
    </w:p>
    <w:p>
      <w:pPr>
        <w:numPr>
          <w:ilvl w:val="0"/>
          <w:numId w:val="1001"/>
        </w:numPr>
        <w:pStyle w:val="Compact"/>
      </w:pPr>
      <w:r>
        <w:t xml:space="preserve">Milan City Council. (2023). *Cultural Policies and Music Industry Reports.*</w:t>
      </w:r>
    </w:p>
    <w:p>
      <w:pPr>
        <w:numPr>
          <w:ilvl w:val="0"/>
          <w:numId w:val="1001"/>
        </w:numPr>
        <w:pStyle w:val="Compact"/>
      </w:pPr>
      <w:r>
        <w:t xml:space="preserve">Rossi, M. (2019). *The Modern Musician: Navigating Tradition and Innovation.* Milan Press.</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Italy Milan</dc:title>
  <dc:creator/>
  <dc:language>en</dc:language>
  <cp:keywords/>
  <dcterms:created xsi:type="dcterms:W3CDTF">2026-07-23T07:09:30Z</dcterms:created>
  <dcterms:modified xsi:type="dcterms:W3CDTF">2026-07-23T07:09:30Z</dcterms:modified>
</cp:coreProperties>
</file>

<file path=docProps/custom.xml><?xml version="1.0" encoding="utf-8"?>
<Properties xmlns="http://schemas.openxmlformats.org/officeDocument/2006/custom-properties" xmlns:vt="http://schemas.openxmlformats.org/officeDocument/2006/docPropsVTypes"/>
</file>