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a90c40bd080a790bbf0830dd57456e6c55dd7f1"/>
    <w:p>
      <w:pPr>
        <w:pStyle w:val="Heading1"/>
      </w:pPr>
      <w:r>
        <w:t xml:space="preserve">Undergraduate Thesis: The Role of a Musician in Kazakhstan Almaty</w:t>
      </w:r>
    </w:p>
    <w:p>
      <w:pPr>
        <w:pStyle w:val="FirstParagraph"/>
      </w:pPr>
      <w:r>
        <w:rPr>
          <w:bCs/>
          <w:b/>
        </w:rPr>
        <w:t xml:space="preserve">Abstract:</w:t>
      </w:r>
      <w:r>
        <w:t xml:space="preserve"> </w:t>
      </w:r>
      <w:r>
        <w:t xml:space="preserve">This undergraduate thesis explores the multifaceted role of musicians within the cultural and social fabric of Kazakhstan’s capital, Almaty. As a city renowned for its rich musical heritage and vibrant artistic community, Almaty serves as a critical hub for both traditional and contemporary music in Kazakhstan. This paper examines how musicians in Almaty contribute to preserving national identity, fostering cross-cultural exchange, and navigating the challenges of modernization while maintaining cultural authenticity.</w:t>
      </w:r>
    </w:p>
    <w:bookmarkStart w:id="20" w:name="introduction"/>
    <w:p>
      <w:pPr>
        <w:pStyle w:val="Heading2"/>
      </w:pPr>
      <w:r>
        <w:t xml:space="preserve">Introduction</w:t>
      </w:r>
    </w:p>
    <w:p>
      <w:pPr>
        <w:pStyle w:val="FirstParagraph"/>
      </w:pPr>
      <w:r>
        <w:t xml:space="preserve">Kazakhstan, a country with a diverse ethnic tapestry and historical significance in Central Asia, has long celebrated music as a vital component of its cultural expression. Almaty, the former capital of Kazakhstan and often referred to as the "Green Jewel" of Central Asia, is home to some of the country’s most influential musicians and cultural institutions. The role of a musician in this dynamic city extends beyond performance; it encompasses education, community engagement, and the preservation of Kazakhstan’s musical traditions while embracing global influences.</w:t>
      </w:r>
    </w:p>
    <w:bookmarkEnd w:id="20"/>
    <w:bookmarkStart w:id="21" w:name="historical-context-music-in-almaty"/>
    <w:p>
      <w:pPr>
        <w:pStyle w:val="Heading2"/>
      </w:pPr>
      <w:r>
        <w:t xml:space="preserve">Historical Context: Music in Almaty</w:t>
      </w:r>
    </w:p>
    <w:p>
      <w:pPr>
        <w:pStyle w:val="FirstParagraph"/>
      </w:pPr>
      <w:r>
        <w:t xml:space="preserve">Almaty’s musical heritage is deeply rooted in its history as a crossroads of civilizations. From the ancient Turkic nomadic traditions to Soviet-era orchestras and modern fusion genres, the city has been a melting pot of musical styles. The Kazakh national anthem,</w:t>
      </w:r>
      <w:r>
        <w:t xml:space="preserve"> </w:t>
      </w:r>
      <w:r>
        <w:rPr>
          <w:iCs/>
          <w:i/>
        </w:rPr>
        <w:t xml:space="preserve">Ile</w:t>
      </w:r>
      <w:r>
        <w:t xml:space="preserve">, which incorporates traditional instruments like the</w:t>
      </w:r>
      <w:r>
        <w:t xml:space="preserve"> </w:t>
      </w:r>
      <w:r>
        <w:rPr>
          <w:bCs/>
          <w:b/>
        </w:rPr>
        <w:t xml:space="preserve">dymbra</w:t>
      </w:r>
      <w:r>
        <w:t xml:space="preserve"> </w:t>
      </w:r>
      <w:r>
        <w:t xml:space="preserve">(a two-stringed lute), reflects Almaty’s significance as a cultural center. Musicians in Almaty today often draw from this legacy, blending traditional folk music with contemporary genres such as pop, jazz, and electronic music.</w:t>
      </w:r>
    </w:p>
    <w:bookmarkEnd w:id="21"/>
    <w:bookmarkStart w:id="22" w:name="Xc57251440859a839a3618840de818382306a44b"/>
    <w:p>
      <w:pPr>
        <w:pStyle w:val="Heading2"/>
      </w:pPr>
      <w:r>
        <w:t xml:space="preserve">The Musician’s Role in Cultural Preservation</w:t>
      </w:r>
    </w:p>
    <w:p>
      <w:pPr>
        <w:pStyle w:val="FirstParagraph"/>
      </w:pPr>
      <w:r>
        <w:t xml:space="preserve">Musicians in Almaty play a pivotal role in preserving Kazakhstan’s intangible cultural heritage. Through performances at venues like the Almaty Opera and Ballet Theatre or community events such as the annual</w:t>
      </w:r>
      <w:r>
        <w:t xml:space="preserve"> </w:t>
      </w:r>
      <w:r>
        <w:rPr>
          <w:bCs/>
          <w:b/>
        </w:rPr>
        <w:t xml:space="preserve">Kazakh National Music Festival</w:t>
      </w:r>
      <w:r>
        <w:t xml:space="preserve">, musicians ensure that traditional melodies, rhythms, and instruments remain relevant to younger generations. This is particularly crucial in an era of rapid urbanization and globalization, where younger Kazakhs may be more exposed to Western pop culture than their indigenous traditions.</w:t>
      </w:r>
    </w:p>
    <w:bookmarkEnd w:id="22"/>
    <w:bookmarkStart w:id="23" w:name="challenges-faced-by-musicians-in-almaty"/>
    <w:p>
      <w:pPr>
        <w:pStyle w:val="Heading2"/>
      </w:pPr>
      <w:r>
        <w:t xml:space="preserve">Challenges Faced by Musicians in Almaty</w:t>
      </w:r>
    </w:p>
    <w:p>
      <w:pPr>
        <w:pStyle w:val="FirstParagraph"/>
      </w:pPr>
      <w:r>
        <w:t xml:space="preserve">Despite their cultural importance, musicians in Almaty face several challenges. Economic constraints often limit access to high-quality instruments and professional training. Additionally, the dominance of digital media has altered audience consumption patterns, making it difficult for traditional musicians to compete with viral content and streaming platforms. Socially, some musicians struggle to balance commercial success with artistic integrity while adhering to government policies that occasionally prioritize state-sanctioned cultural narratives over independent expression.</w:t>
      </w:r>
    </w:p>
    <w:bookmarkEnd w:id="23"/>
    <w:bookmarkStart w:id="24" w:name="opportunities-for-growth-and-innovation"/>
    <w:p>
      <w:pPr>
        <w:pStyle w:val="Heading2"/>
      </w:pPr>
      <w:r>
        <w:t xml:space="preserve">Opportunities for Growth and Innovation</w:t>
      </w:r>
    </w:p>
    <w:p>
      <w:pPr>
        <w:pStyle w:val="FirstParagraph"/>
      </w:pPr>
      <w:r>
        <w:t xml:space="preserve">Almaty offers numerous opportunities for musicians to thrive. The city hosts prestigious music schools such as the Almaty Conservatory, which trains future generations in both classical and contemporary styles. International collaborations with artists from neighboring countries like Kyrgyzstan or Uzbekistan also provide a platform for cross-cultural innovation. Moreover, festivals like</w:t>
      </w:r>
      <w:r>
        <w:t xml:space="preserve"> </w:t>
      </w:r>
      <w:r>
        <w:rPr>
          <w:bCs/>
          <w:b/>
        </w:rPr>
        <w:t xml:space="preserve">Almaty Jazz</w:t>
      </w:r>
      <w:r>
        <w:t xml:space="preserve"> </w:t>
      </w:r>
      <w:r>
        <w:t xml:space="preserve">and</w:t>
      </w:r>
      <w:r>
        <w:t xml:space="preserve"> </w:t>
      </w:r>
      <w:r>
        <w:rPr>
          <w:bCs/>
          <w:b/>
        </w:rPr>
        <w:t xml:space="preserve">Kazakh Song</w:t>
      </w:r>
      <w:r>
        <w:t xml:space="preserve"> </w:t>
      </w:r>
      <w:r>
        <w:t xml:space="preserve">highlight the city’s openness to global musical trends while celebrating local talent.</w:t>
      </w:r>
    </w:p>
    <w:bookmarkEnd w:id="24"/>
    <w:bookmarkStart w:id="25" w:name="X47a9a4f7ede10de88cf1ac2ff3791a50f1b3f62"/>
    <w:p>
      <w:pPr>
        <w:pStyle w:val="Heading2"/>
      </w:pPr>
      <w:r>
        <w:t xml:space="preserve">Case Study: The Musician as an Educator and Community Leader</w:t>
      </w:r>
    </w:p>
    <w:p>
      <w:pPr>
        <w:pStyle w:val="FirstParagraph"/>
      </w:pPr>
      <w:r>
        <w:t xml:space="preserve">A compelling example of a musician’s impact in Almaty is [Insert Name], a renowned violinist and educator who founded the</w:t>
      </w:r>
      <w:r>
        <w:t xml:space="preserve"> </w:t>
      </w:r>
      <w:r>
        <w:rPr>
          <w:bCs/>
          <w:b/>
        </w:rPr>
        <w:t xml:space="preserve">Almaty Youth Symphony Orchestra</w:t>
      </w:r>
      <w:r>
        <w:t xml:space="preserve">. Through this initiative, [Insert Name] has empowered over 500 young Kazakh musicians to explore classical music while integrating traditional Kazakh motifs into their compositions. This case study underscores how musicians can act as both artists and mentors, fostering a sense of national pride through education.</w:t>
      </w:r>
    </w:p>
    <w:bookmarkEnd w:id="25"/>
    <w:bookmarkStart w:id="26" w:name="conclusion"/>
    <w:p>
      <w:pPr>
        <w:pStyle w:val="Heading2"/>
      </w:pPr>
      <w:r>
        <w:t xml:space="preserve">Conclusion</w:t>
      </w:r>
    </w:p>
    <w:p>
      <w:pPr>
        <w:pStyle w:val="FirstParagraph"/>
      </w:pPr>
      <w:r>
        <w:t xml:space="preserve">The role of a musician in Kazakhstan’s Almaty is irreplaceable in shaping the city’s cultural identity. As both custodians of tradition and innovators of new sounds, musicians navigate the complexities of modernity while ensuring that Kazakhstan’s musical heritage endures. For an undergraduate thesis on this topic, it is evident that supporting musicians through policy frameworks, funding for arts education, and public appreciation is essential to sustaining Almaty’s status as a cultural capital. Future research could further explore the intersection of technology and music in Almaty or examine the influence of diaspora musicians on Kazakhstan’s contemporary soundscapes.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Kazakhstan Almaty</dc:title>
  <dc:creator/>
  <dc:language>en</dc:language>
  <cp:keywords/>
  <dcterms:created xsi:type="dcterms:W3CDTF">2026-07-23T10:35:55Z</dcterms:created>
  <dcterms:modified xsi:type="dcterms:W3CDTF">2026-07-23T10:35:55Z</dcterms:modified>
</cp:coreProperties>
</file>

<file path=docProps/custom.xml><?xml version="1.0" encoding="utf-8"?>
<Properties xmlns="http://schemas.openxmlformats.org/officeDocument/2006/custom-properties" xmlns:vt="http://schemas.openxmlformats.org/officeDocument/2006/docPropsVTypes"/>
</file>