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9ec307537af4bcc14fea19a48d73359fcc6d350"/>
    <w:p>
      <w:pPr>
        <w:pStyle w:val="Heading1"/>
      </w:pPr>
      <w:r>
        <w:t xml:space="preserve">The Role of a Musician in Pakistan Islamabad: A Cultural and Social Analysis</w:t>
      </w:r>
    </w:p>
    <w:bookmarkStart w:id="20" w:name="abstract"/>
    <w:p>
      <w:pPr>
        <w:pStyle w:val="Heading2"/>
      </w:pPr>
      <w:r>
        <w:t xml:space="preserve">Abstract</w:t>
      </w:r>
    </w:p>
    <w:p>
      <w:pPr>
        <w:pStyle w:val="FirstParagraph"/>
      </w:pPr>
      <w:r>
        <w:t xml:space="preserve">This undergraduate thesis explores the multifaceted role of a musician within the cultural, social, and educational landscape of Pakistan Islamabad. Focusing on the contributions of musicians to local identity, community engagement, and artistic innovation, this study highlights the challenges and opportunities faced by musicians in a rapidly evolving society. By analyzing case studies of prominent musicians from Islamabad and examining broader socio-political contexts, this thesis underscores the significance of music as a unifying force in Pakistan's capital city.</w:t>
      </w:r>
    </w:p>
    <w:bookmarkEnd w:id="20"/>
    <w:bookmarkStart w:id="21" w:name="introduction"/>
    <w:p>
      <w:pPr>
        <w:pStyle w:val="Heading2"/>
      </w:pPr>
      <w:r>
        <w:t xml:space="preserve">Introduction</w:t>
      </w:r>
    </w:p>
    <w:p>
      <w:pPr>
        <w:pStyle w:val="FirstParagraph"/>
      </w:pPr>
      <w:r>
        <w:t xml:space="preserve">The role of a musician is not confined to the creation of art; it extends into shaping cultural narratives, fostering social cohesion, and reflecting societal values. In Pakistan Islamabad, where tradition meets modernity, musicians play a pivotal role in preserving heritage while adapting to contemporary influences. This thesis investigates how musicians in Islamabad contribute to the city's cultural vibrancy and navigate challenges such as limited institutional support, societal conservatism, and economic constraints.</w:t>
      </w:r>
    </w:p>
    <w:bookmarkEnd w:id="21"/>
    <w:bookmarkStart w:id="22" w:name="contextual-background"/>
    <w:p>
      <w:pPr>
        <w:pStyle w:val="Heading2"/>
      </w:pPr>
      <w:r>
        <w:t xml:space="preserve">Contextual Background</w:t>
      </w:r>
    </w:p>
    <w:p>
      <w:pPr>
        <w:pStyle w:val="FirstParagraph"/>
      </w:pPr>
      <w:r>
        <w:t xml:space="preserve">Pakistan Islamabad, as the capital of Pakistan, is a melting pot of diverse cultures and traditions. Its urban landscape fosters a unique blend of historical significance and modern innovation. Music in Islamabad ranges from classical forms like qawwali to contemporary genres such as pop, rock, and electronic music. However, the city's socio-political environment often dictates the visibility and acceptance of musical expression.</w:t>
      </w:r>
    </w:p>
    <w:bookmarkEnd w:id="22"/>
    <w:bookmarkStart w:id="23" w:name="X580545471db082e3b89218fd2749876ca78db45"/>
    <w:p>
      <w:pPr>
        <w:pStyle w:val="Heading2"/>
      </w:pPr>
      <w:r>
        <w:t xml:space="preserve">Role of Musicians in Cultural Preservation</w:t>
      </w:r>
    </w:p>
    <w:p>
      <w:pPr>
        <w:pStyle w:val="FirstParagraph"/>
      </w:pPr>
      <w:r>
        <w:t xml:space="preserve">Musicians in Islamabad serve as custodians of Pakistan's rich musical heritage. Traditional forms like folk music and classical ghazal are preserved through the efforts of dedicated artists. For instance, local ensembles specializing in Punjabi folk songs or Sufi qawwali have gained recognition for their ability to connect audiences with ancestral roots.</w:t>
      </w:r>
    </w:p>
    <w:p>
      <w:pPr>
        <w:numPr>
          <w:ilvl w:val="0"/>
          <w:numId w:val="1001"/>
        </w:numPr>
        <w:pStyle w:val="Compact"/>
      </w:pPr>
      <w:r>
        <w:rPr>
          <w:bCs/>
          <w:b/>
        </w:rPr>
        <w:t xml:space="preserve">Case Study 1:</w:t>
      </w:r>
      <w:r>
        <w:t xml:space="preserve"> </w:t>
      </w:r>
      <w:r>
        <w:t xml:space="preserve">The revival of traditional instruments such as the sarangi and dholak by Islamabad-based musicians has sparked renewed interest in folk music.</w:t>
      </w:r>
    </w:p>
    <w:p>
      <w:pPr>
        <w:numPr>
          <w:ilvl w:val="0"/>
          <w:numId w:val="1001"/>
        </w:numPr>
        <w:pStyle w:val="Compact"/>
      </w:pPr>
      <w:r>
        <w:rPr>
          <w:bCs/>
          <w:b/>
        </w:rPr>
        <w:t xml:space="preserve">Case Study 2:</w:t>
      </w:r>
      <w:r>
        <w:t xml:space="preserve"> </w:t>
      </w:r>
      <w:r>
        <w:t xml:space="preserve">Collaborations between Islamabad-based composers and heritage organizations have led to the digitization of rare musical recordings, ensuring their accessibility for future generations.</w:t>
      </w:r>
    </w:p>
    <w:bookmarkEnd w:id="23"/>
    <w:bookmarkStart w:id="24" w:name="musicians-as-agents-of-social-change"/>
    <w:p>
      <w:pPr>
        <w:pStyle w:val="Heading2"/>
      </w:pPr>
      <w:r>
        <w:t xml:space="preserve">Musicians as Agents of Social Change</w:t>
      </w:r>
    </w:p>
    <w:p>
      <w:pPr>
        <w:pStyle w:val="FirstParagraph"/>
      </w:pPr>
      <w:r>
        <w:t xml:space="preserve">Beyond cultural preservation, musicians in Islamabad are increasingly using their platforms to address social issues. Through music, they challenge gender norms, advocate for environmental sustainability, and promote interfaith harmony. For example, female artists in Islamabad have gained prominence by breaking stereotypes through genres like indie folk and hip-hop.</w:t>
      </w:r>
    </w:p>
    <w:p>
      <w:pPr>
        <w:numPr>
          <w:ilvl w:val="0"/>
          <w:numId w:val="1002"/>
        </w:numPr>
        <w:pStyle w:val="Compact"/>
      </w:pPr>
      <w:r>
        <w:rPr>
          <w:bCs/>
          <w:b/>
        </w:rPr>
        <w:t xml:space="preserve">Case Study 3:</w:t>
      </w:r>
      <w:r>
        <w:t xml:space="preserve"> </w:t>
      </w:r>
      <w:r>
        <w:t xml:space="preserve">The "Voice of Unity" music festival in Islamabad features performances that highlight themes of peace and coexistence among Pakistan's diverse communities.</w:t>
      </w:r>
    </w:p>
    <w:p>
      <w:pPr>
        <w:numPr>
          <w:ilvl w:val="0"/>
          <w:numId w:val="1002"/>
        </w:numPr>
        <w:pStyle w:val="Compact"/>
      </w:pPr>
      <w:r>
        <w:rPr>
          <w:bCs/>
          <w:b/>
        </w:rPr>
        <w:t xml:space="preserve">Case Study 4:</w:t>
      </w:r>
      <w:r>
        <w:t xml:space="preserve"> </w:t>
      </w:r>
      <w:r>
        <w:t xml:space="preserve">Musicians collaborating with NGOs have used protest songs to raise awareness about issues such as climate change and education inequality.</w:t>
      </w:r>
    </w:p>
    <w:bookmarkEnd w:id="24"/>
    <w:bookmarkStart w:id="25" w:name="X3f93f87681838a959e80585d1912d67ed687a06"/>
    <w:p>
      <w:pPr>
        <w:pStyle w:val="Heading2"/>
      </w:pPr>
      <w:r>
        <w:t xml:space="preserve">Challenges Faced by Musicians in Islamabad</w:t>
      </w:r>
    </w:p>
    <w:p>
      <w:pPr>
        <w:pStyle w:val="FirstParagraph"/>
      </w:pPr>
      <w:r>
        <w:t xml:space="preserve">Despite their contributions, musicians in Islamabad face significant challenges. These include limited funding for artistic projects, a lack of government support for music education, and societal stigma against non-traditional musical genres. Additionally, the commercialization of music often prioritizes mainstream appeal over artistic integrity.</w:t>
      </w:r>
    </w:p>
    <w:bookmarkEnd w:id="25"/>
    <w:bookmarkStart w:id="26" w:name="opportunities-and-future-prospects"/>
    <w:p>
      <w:pPr>
        <w:pStyle w:val="Heading2"/>
      </w:pPr>
      <w:r>
        <w:t xml:space="preserve">Opportunities and Future Prospects</w:t>
      </w:r>
    </w:p>
    <w:p>
      <w:pPr>
        <w:pStyle w:val="FirstParagraph"/>
      </w:pPr>
      <w:r>
        <w:t xml:space="preserve">The digital age has opened new avenues for musicians in Islamabad to reach global audiences. Streaming platforms and social media have enabled independent artists to bypass traditional gatekeepers. Furthermore, the presence of music schools and cultural centers in Islamabad provides aspiring musicians with resources for skill development.</w:t>
      </w:r>
    </w:p>
    <w:p>
      <w:pPr>
        <w:numPr>
          <w:ilvl w:val="0"/>
          <w:numId w:val="1003"/>
        </w:numPr>
        <w:pStyle w:val="Compact"/>
      </w:pPr>
      <w:r>
        <w:rPr>
          <w:bCs/>
          <w:b/>
        </w:rPr>
        <w:t xml:space="preserve">Opportunity 1:</w:t>
      </w:r>
      <w:r>
        <w:t xml:space="preserve"> </w:t>
      </w:r>
      <w:r>
        <w:t xml:space="preserve">The government’s recent initiatives to promote local art forms through grants and festivals have created opportunities for emerging talent.</w:t>
      </w:r>
    </w:p>
    <w:p>
      <w:pPr>
        <w:numPr>
          <w:ilvl w:val="0"/>
          <w:numId w:val="1003"/>
        </w:numPr>
        <w:pStyle w:val="Compact"/>
      </w:pPr>
      <w:r>
        <w:rPr>
          <w:bCs/>
          <w:b/>
        </w:rPr>
        <w:t xml:space="preserve">Opportunity 2:</w:t>
      </w:r>
      <w:r>
        <w:t xml:space="preserve"> </w:t>
      </w:r>
      <w:r>
        <w:t xml:space="preserve">Collaborations between Islamabad-based musicians and international artists have led to cross-cultural projects that enhance global visibility.</w:t>
      </w:r>
    </w:p>
    <w:bookmarkEnd w:id="26"/>
    <w:bookmarkStart w:id="27" w:name="theoretical-framework"/>
    <w:p>
      <w:pPr>
        <w:pStyle w:val="Heading2"/>
      </w:pPr>
      <w:r>
        <w:t xml:space="preserve">Theoretical Framework</w:t>
      </w:r>
    </w:p>
    <w:p>
      <w:pPr>
        <w:pStyle w:val="FirstParagraph"/>
      </w:pPr>
      <w:r>
        <w:t xml:space="preserve">This thesis draws on sociological theories of cultural capital and the role of art in social movements. Pierre Bourdieu’s concept of cultural capital is applied to examine how musicians in Islamabad navigate societal hierarchies through their artistic output. Additionally, theories from music sociology highlight the interplay between music and identity formation.</w:t>
      </w:r>
    </w:p>
    <w:bookmarkEnd w:id="27"/>
    <w:bookmarkStart w:id="28" w:name="conclusion"/>
    <w:p>
      <w:pPr>
        <w:pStyle w:val="Heading2"/>
      </w:pPr>
      <w:r>
        <w:t xml:space="preserve">Conclusion</w:t>
      </w:r>
    </w:p>
    <w:p>
      <w:pPr>
        <w:pStyle w:val="FirstParagraph"/>
      </w:pPr>
      <w:r>
        <w:t xml:space="preserve">The role of a musician in Pakistan Islamabad transcends mere entertainment; it encompasses cultural preservation, social activism, and innovation. As Islamabad continues to evolve as a hub for artistic expression, musicians must be supported through institutional frameworks that recognize their contributions. This thesis advocates for increased investment in music education, policy reforms to protect artistic freedom, and community-driven initiatives that celebrate the diverse musical landscape of Islamabad.</w:t>
      </w:r>
    </w:p>
    <w:bookmarkEnd w:id="28"/>
    <w:bookmarkStart w:id="29" w:name="references"/>
    <w:p>
      <w:pPr>
        <w:pStyle w:val="Heading2"/>
      </w:pPr>
      <w:r>
        <w:t xml:space="preserve">References</w:t>
      </w:r>
    </w:p>
    <w:p>
      <w:pPr>
        <w:numPr>
          <w:ilvl w:val="0"/>
          <w:numId w:val="1004"/>
        </w:numPr>
        <w:pStyle w:val="Compact"/>
      </w:pPr>
      <w:r>
        <w:t xml:space="preserve">Bourdieu, P. (1986). The Forms of Capital. In J.G. Richardson (Ed.), *Handbook of Theory and Research for the Sociology of Education*.</w:t>
      </w:r>
    </w:p>
    <w:p>
      <w:pPr>
        <w:numPr>
          <w:ilvl w:val="0"/>
          <w:numId w:val="1004"/>
        </w:numPr>
        <w:pStyle w:val="Compact"/>
      </w:pPr>
      <w:r>
        <w:t xml:space="preserve">Kramer, P. (1997). *The Politics of Musical Culture in Pakistan: A Historical Perspective*.</w:t>
      </w:r>
    </w:p>
    <w:p>
      <w:pPr>
        <w:numPr>
          <w:ilvl w:val="0"/>
          <w:numId w:val="1004"/>
        </w:numPr>
        <w:pStyle w:val="Compact"/>
      </w:pPr>
      <w:r>
        <w:t xml:space="preserve">Islamabad Arts Council Reports (2023). *Annual Survey of Music and Performing Arts in Islamabad*.</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Pakistan Islamabad</dc:title>
  <dc:creator/>
  <dc:language>en</dc:language>
  <cp:keywords/>
  <dcterms:created xsi:type="dcterms:W3CDTF">2026-07-23T15:02:53Z</dcterms:created>
  <dcterms:modified xsi:type="dcterms:W3CDTF">2026-07-23T15:02:53Z</dcterms:modified>
</cp:coreProperties>
</file>

<file path=docProps/custom.xml><?xml version="1.0" encoding="utf-8"?>
<Properties xmlns="http://schemas.openxmlformats.org/officeDocument/2006/custom-properties" xmlns:vt="http://schemas.openxmlformats.org/officeDocument/2006/docPropsVTypes"/>
</file>