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ef9c6c165baea022451450d80a5c3f97102af67"/>
    <w:p>
      <w:pPr>
        <w:pStyle w:val="Heading1"/>
      </w:pPr>
      <w:r>
        <w:t xml:space="preserve">Undergraduate Thesis: The Role and Challenges of a Musician in Pakistan Karachi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[Your Discipline]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and challenges faced by musicians in Pakistan Karachi, a city renowned for its cultural diversity and historical significance as a hub for music. The study examines how socio-cultural dynamics, economic factors, and technological advancements shape the identity and opportunities of musicians in this unique urban landscape. By analyzing case studies of local artists, institutional support systems, and the impact of globalization on traditional music forms, this thesis aims to highlight both the resilience and vulnerabilities of musicians in Karachi. It concludes with recommendations for fostering a sustainable music ecosystem that honors cultural heritage while adapting to contemporary demands.</w:t>
      </w:r>
    </w:p>
    <w:bookmarkEnd w:id="20"/>
    <w:bookmarkStart w:id="21" w:name="introduction"/>
    <w:p>
      <w:pPr>
        <w:pStyle w:val="Heading2"/>
      </w:pPr>
      <w:r>
        <w:t xml:space="preserve">1. Introduction</w:t>
      </w:r>
    </w:p>
    <w:p>
      <w:pPr>
        <w:pStyle w:val="FirstParagraph"/>
      </w:pPr>
      <w:r>
        <w:t xml:space="preserve">Karachi, Pakistan’s largest city and economic capital, has long been a melting pot of cultures, languages, and traditions. This diversity is reflected in its vibrant music scene, which ranges from classical Sufi music to contemporary pop and electronic genres. However, the journey of a musician in Karachi is fraught with challenges that are both unique to the region and reflective of broader societal issues in Pakistan. As an undergraduate thesis topic, this study seeks to bridge gaps between academic discourse on musicology and the lived experiences of musicians navigating Karachi’s dynamic yet complex environment.</w:t>
      </w:r>
    </w:p>
    <w:p>
      <w:pPr>
        <w:pStyle w:val="BodyText"/>
      </w:pPr>
      <w:r>
        <w:t xml:space="preserve">The significance of this research lies in its focus on a specific geographic and cultural context—Pakistan Karachi—which has been underexplored in academic literature. By centering the musician as both an artist and a social actor, this thesis contributes to discussions about cultural preservation, artistic freedom, and economic sustainability within the music industry.</w:t>
      </w:r>
    </w:p>
    <w:bookmarkEnd w:id="21"/>
    <w:bookmarkStart w:id="22" w:name="X48e9eec4640310f5c677e66172726144ea70f63"/>
    <w:p>
      <w:pPr>
        <w:pStyle w:val="Heading2"/>
      </w:pPr>
      <w:r>
        <w:t xml:space="preserve">2. Socio-Cultural Dynamics of Music in Karachi</w:t>
      </w:r>
    </w:p>
    <w:p>
      <w:pPr>
        <w:pStyle w:val="FirstParagraph"/>
      </w:pPr>
      <w:r>
        <w:t xml:space="preserve">Karachi’s musical heritage is deeply intertwined with its historical role as a port city and crossroads of trade routes. Sufi music, particularly the devotional songs (qawwali) of Hazrat Nizamuddin Auliya, remains a cornerstone of the city’s cultural identity. However, urbanization and globalization have introduced new influences, such as Western pop music and digital production techniques.</w:t>
      </w:r>
    </w:p>
    <w:p>
      <w:pPr>
        <w:pStyle w:val="BodyText"/>
      </w:pPr>
      <w:r>
        <w:t xml:space="preserve">The socio-cultural dynamics in Karachi present both opportunities and barriers for musicians. On one hand, the city hosts annual events like the</w:t>
      </w:r>
      <w:r>
        <w:t xml:space="preserve"> </w:t>
      </w:r>
      <w:r>
        <w:rPr>
          <w:iCs/>
          <w:i/>
        </w:rPr>
        <w:t xml:space="preserve">Karachi Arts Festival</w:t>
      </w:r>
      <w:r>
        <w:t xml:space="preserve"> </w:t>
      </w:r>
      <w:r>
        <w:t xml:space="preserve">and music workshops that celebrate local talent. On the other hand, conservative norms and societal expectations often limit creative expression, especially for women musicians or those experimenting with non-traditional genres.</w:t>
      </w:r>
    </w:p>
    <w:bookmarkEnd w:id="22"/>
    <w:bookmarkStart w:id="23" w:name="X56c7af93ff77bade5bf0911dc24fd7a0cf0a655"/>
    <w:p>
      <w:pPr>
        <w:pStyle w:val="Heading2"/>
      </w:pPr>
      <w:r>
        <w:t xml:space="preserve">3. Economic Challenges Facing Musicians in Karachi</w:t>
      </w:r>
    </w:p>
    <w:p>
      <w:pPr>
        <w:pStyle w:val="FirstParagraph"/>
      </w:pPr>
      <w:r>
        <w:t xml:space="preserve">Economically, musicians in Karachi face precarious conditions. Unlike established music industries in countries like India or the United States, Pakistan lacks robust financial support systems for artists. Many musicians rely on informal gigs, private lessons, or crowdfunding to sustain their careers.</w:t>
      </w:r>
    </w:p>
    <w:p>
      <w:pPr>
        <w:pStyle w:val="BodyText"/>
      </w:pPr>
      <w:r>
        <w:t xml:space="preserve">Moreover, the absence of a centralized music industry infrastructure—such as recording studios tailored for local production or government grants—forces musicians to seek opportunities in other cities or abroad. This brain drain not only depletes Karachi’s creative talent but also hinders the growth of a cohesive musical community.</w:t>
      </w:r>
    </w:p>
    <w:bookmarkEnd w:id="23"/>
    <w:bookmarkStart w:id="24" w:name="case-studies-and-institutional-support"/>
    <w:p>
      <w:pPr>
        <w:pStyle w:val="Heading2"/>
      </w:pPr>
      <w:r>
        <w:t xml:space="preserve">4. Case Studies and Institutional Support</w:t>
      </w:r>
    </w:p>
    <w:p>
      <w:pPr>
        <w:pStyle w:val="FirstParagraph"/>
      </w:pPr>
      <w:r>
        <w:t xml:space="preserve">This study draws on interviews with three musicians based in Karachi: a qawwali performer, an indie pop artist, and a jazz violinist. Their experiences reveal common themes of perseverance against systemic obstacles. The qawwali artist highlighted the importance of religious institutions in preserving traditional music but noted limited avenues for innovation within that framework.</w:t>
      </w:r>
    </w:p>
    <w:p>
      <w:pPr>
        <w:pStyle w:val="BodyText"/>
      </w:pPr>
      <w:r>
        <w:t xml:space="preserve">In contrast, the indie pop musician leveraged social media platforms like Instagram and YouTube to build an international audience, showcasing how technology can democratize access to global markets. However, both artists expressed concerns about intellectual property rights and fair compensation in the digital age.</w:t>
      </w:r>
    </w:p>
    <w:p>
      <w:pPr>
        <w:pStyle w:val="BodyText"/>
      </w:pPr>
      <w:r>
        <w:t xml:space="preserve">Local institutions such as the</w:t>
      </w:r>
      <w:r>
        <w:t xml:space="preserve"> </w:t>
      </w:r>
      <w:r>
        <w:rPr>
          <w:iCs/>
          <w:i/>
        </w:rPr>
        <w:t xml:space="preserve">Karachi School of Arts</w:t>
      </w:r>
      <w:r>
        <w:t xml:space="preserve"> </w:t>
      </w:r>
      <w:r>
        <w:t xml:space="preserve">and</w:t>
      </w:r>
      <w:r>
        <w:t xml:space="preserve"> </w:t>
      </w:r>
      <w:r>
        <w:rPr>
          <w:iCs/>
          <w:i/>
        </w:rPr>
        <w:t xml:space="preserve">Sindhi Music Trust</w:t>
      </w:r>
      <w:r>
        <w:t xml:space="preserve"> </w:t>
      </w:r>
      <w:r>
        <w:t xml:space="preserve">provide some support through scholarships and mentorship programs. Yet, these initiatives remain underfunded and inaccessible to many aspiring musicians.</w:t>
      </w:r>
    </w:p>
    <w:bookmarkEnd w:id="24"/>
    <w:bookmarkStart w:id="25" w:name="Xb005e92457a7866e4c622f6f25e91055635fba9"/>
    <w:p>
      <w:pPr>
        <w:pStyle w:val="Heading2"/>
      </w:pPr>
      <w:r>
        <w:t xml:space="preserve">5. The Impact of Globalization on Traditional Music Forms</w:t>
      </w:r>
    </w:p>
    <w:p>
      <w:pPr>
        <w:pStyle w:val="FirstParagraph"/>
      </w:pPr>
      <w:r>
        <w:t xml:space="preserve">Globalization has transformed Karachi’s music scene by introducing new genres and production methods. While this has led to creative experimentation, it has also sparked debates about cultural authenticity. For instance, the fusion of Sufi melodies with electronic beats—a trend popularized by local bands like</w:t>
      </w:r>
      <w:r>
        <w:t xml:space="preserve"> </w:t>
      </w:r>
      <w:r>
        <w:rPr>
          <w:iCs/>
          <w:i/>
        </w:rPr>
        <w:t xml:space="preserve">Hazara</w:t>
      </w:r>
      <w:r>
        <w:t xml:space="preserve">—has attracted younger audiences but raised questions about diluting traditional forms.</w:t>
      </w:r>
    </w:p>
    <w:p>
      <w:pPr>
        <w:pStyle w:val="BodyText"/>
      </w:pPr>
      <w:r>
        <w:t xml:space="preserve">Musicians in Karachi must navigate this tension between innovation and preservation. The thesis argues that rather than viewing globalization as a threat, it should be embraced as a tool for revitalizing traditional music through contemporary mediums.</w:t>
      </w:r>
    </w:p>
    <w:bookmarkEnd w:id="25"/>
    <w:bookmarkStart w:id="26" w:name="X59095e3eb3d787046d75f3f9befa0cb3391db36"/>
    <w:p>
      <w:pPr>
        <w:pStyle w:val="Heading2"/>
      </w:pPr>
      <w:r>
        <w:t xml:space="preserve">6. Recommendations for Sustainable Development</w:t>
      </w:r>
    </w:p>
    <w:p>
      <w:pPr>
        <w:pStyle w:val="FirstParagraph"/>
      </w:pPr>
      <w:r>
        <w:t xml:space="preserve">To foster a sustainable music ecosystem in Karachi, several measures are recommended:</w:t>
      </w:r>
    </w:p>
    <w:p>
      <w:pPr>
        <w:numPr>
          <w:ilvl w:val="0"/>
          <w:numId w:val="1001"/>
        </w:numPr>
        <w:pStyle w:val="Compact"/>
      </w:pPr>
      <w:r>
        <w:rPr>
          <w:bCs/>
          <w:b/>
        </w:rPr>
        <w:t xml:space="preserve">Policy Reform:</w:t>
      </w:r>
      <w:r>
        <w:t xml:space="preserve"> </w:t>
      </w:r>
      <w:r>
        <w:t xml:space="preserve">The government should establish financial incentives and legal frameworks to protect musicians’ rights and promote local talent.</w:t>
      </w:r>
    </w:p>
    <w:p>
      <w:pPr>
        <w:numPr>
          <w:ilvl w:val="0"/>
          <w:numId w:val="1001"/>
        </w:numPr>
        <w:pStyle w:val="Compact"/>
      </w:pPr>
      <w:r>
        <w:rPr>
          <w:bCs/>
          <w:b/>
        </w:rPr>
        <w:t xml:space="preserve">Educational Initiatives:</w:t>
      </w:r>
      <w:r>
        <w:t xml:space="preserve"> </w:t>
      </w:r>
      <w:r>
        <w:t xml:space="preserve">Universities and music schools must integrate courses on digital music production, marketing, and copyright law to equip students with modern skills.</w:t>
      </w:r>
    </w:p>
    <w:p>
      <w:pPr>
        <w:numPr>
          <w:ilvl w:val="0"/>
          <w:numId w:val="1001"/>
        </w:numPr>
        <w:pStyle w:val="Compact"/>
      </w:pPr>
      <w:r>
        <w:rPr>
          <w:bCs/>
          <w:b/>
        </w:rPr>
        <w:t xml:space="preserve">Community Engagement:</w:t>
      </w:r>
      <w:r>
        <w:t xml:space="preserve"> </w:t>
      </w:r>
      <w:r>
        <w:t xml:space="preserve">Public-private partnerships can fund cultural events that celebrate Karachi’s musical diversity while creating platforms for emerging artists.</w:t>
      </w:r>
    </w:p>
    <w:p>
      <w:pPr>
        <w:pStyle w:val="FirstParagraph"/>
      </w:pPr>
      <w:r>
        <w:t xml:space="preserve">These steps would not only empower individual musicians but also strengthen Karachi’s position as a cultural leader in South Asia.</w:t>
      </w:r>
    </w:p>
    <w:bookmarkEnd w:id="26"/>
    <w:bookmarkStart w:id="27" w:name="conclusion"/>
    <w:p>
      <w:pPr>
        <w:pStyle w:val="Heading2"/>
      </w:pPr>
      <w:r>
        <w:t xml:space="preserve">7. Conclusion</w:t>
      </w:r>
    </w:p>
    <w:p>
      <w:pPr>
        <w:pStyle w:val="FirstParagraph"/>
      </w:pPr>
      <w:r>
        <w:t xml:space="preserve">The role of a musician in Pakistan Karachi is multifaceted, shaped by historical legacies, socio-economic challenges, and the forces of globalization. This thesis has demonstrated that while the path for musicians is fraught with obstacles, their creativity and resilience offer pathways to cultural preservation and innovation. As an undergraduate research project, this study underscores the need for interdisciplinary approaches to understanding music’s social impact and highlights Karachi as a vital case study for future academic inquiry.</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Pakistan Karachi</dc:title>
  <dc:creator/>
  <dc:language>en</dc:language>
  <cp:keywords/>
  <dcterms:created xsi:type="dcterms:W3CDTF">2026-07-23T04:26:46Z</dcterms:created>
  <dcterms:modified xsi:type="dcterms:W3CDTF">2026-07-23T04:26:46Z</dcterms:modified>
</cp:coreProperties>
</file>

<file path=docProps/custom.xml><?xml version="1.0" encoding="utf-8"?>
<Properties xmlns="http://schemas.openxmlformats.org/officeDocument/2006/custom-properties" xmlns:vt="http://schemas.openxmlformats.org/officeDocument/2006/docPropsVTypes"/>
</file>