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Philippine</w:t>
      </w:r>
      <w:r>
        <w:t xml:space="preserve"> </w:t>
      </w:r>
      <w:r>
        <w:t xml:space="preserve">Manila</w:t>
      </w:r>
    </w:p>
    <w:p>
      <w:pPr>
        <w:pStyle w:val="FirstParagraph"/>
      </w:pPr>
      <w:r>
        <w:t xml:space="preserve">```html</w:t>
      </w:r>
    </w:p>
    <w:bookmarkStart w:id="28" w:name="Xc4469e6257f574c20a68c879818aec100499856"/>
    <w:p>
      <w:pPr>
        <w:pStyle w:val="Heading1"/>
      </w:pPr>
      <w:r>
        <w:t xml:space="preserve">Undergraduate Thesis: Exploring the Contributions and Challenges of a Musician in Philippine Manila</w:t>
      </w:r>
    </w:p>
    <w:bookmarkStart w:id="20" w:name="abstract"/>
    <w:p>
      <w:pPr>
        <w:pStyle w:val="Heading2"/>
      </w:pPr>
      <w:r>
        <w:t xml:space="preserve">Abstract</w:t>
      </w:r>
    </w:p>
    <w:p>
      <w:pPr>
        <w:pStyle w:val="FirstParagraph"/>
      </w:pPr>
      <w:r>
        <w:t xml:space="preserve">This undergraduate thesis examines the multifaceted role of musicians in the cultural and social landscape of Manila, Philippines. By focusing on a specific musician's journey, this study highlights their influence on local music traditions, community engagement, and challenges faced within the industry. The research underscores how musicians in Manila serve as cultural ambassadors while navigating socio-political dynamics unique to the region.</w:t>
      </w:r>
    </w:p>
    <w:bookmarkEnd w:id="20"/>
    <w:bookmarkStart w:id="21" w:name="introduction"/>
    <w:p>
      <w:pPr>
        <w:pStyle w:val="Heading2"/>
      </w:pPr>
      <w:r>
        <w:t xml:space="preserve">Introduction</w:t>
      </w:r>
    </w:p>
    <w:p>
      <w:pPr>
        <w:pStyle w:val="FirstParagraph"/>
      </w:pPr>
      <w:r>
        <w:t xml:space="preserve">Manila, as the capital of the Philippines, is a vibrant hub of artistic expression where music plays a pivotal role in shaping national identity. This thesis explores how musicians in Manila contribute to both local and global cultural narratives. By analyzing the experiences of one musician from Manila, this study addresses questions such as: How does a musician's work reflect Philippine culture? What challenges do they face in a rapidly evolving industry? How can academic research support their contributions?</w:t>
      </w:r>
    </w:p>
    <w:bookmarkEnd w:id="21"/>
    <w:bookmarkStart w:id="23" w:name="literature-review"/>
    <w:p>
      <w:pPr>
        <w:pStyle w:val="Heading2"/>
      </w:pPr>
      <w:r>
        <w:t xml:space="preserve">Literature Review</w:t>
      </w:r>
    </w:p>
    <w:p>
      <w:pPr>
        <w:pStyle w:val="FirstParagraph"/>
      </w:pPr>
      <w:r>
        <w:t xml:space="preserve">Music in the Philippines is deeply rooted in indigenous traditions, colonial influences, and contemporary global trends. Manila, with its rich history as a center for music education and performance, has produced numerous artists who have redefined local genres like folk music (e.g., *kundiman*), pop ballads, and hip-hop. Scholars such as</w:t>
      </w:r>
      <w:r>
        <w:t xml:space="preserve"> </w:t>
      </w:r>
      <w:hyperlink r:id="rId22">
        <w:r>
          <w:rPr>
            <w:rStyle w:val="Hyperlink"/>
          </w:rPr>
          <w:t xml:space="preserve">Dr. Maria dela Cruz</w:t>
        </w:r>
      </w:hyperlink>
      <w:r>
        <w:t xml:space="preserve"> </w:t>
      </w:r>
      <w:r>
        <w:t xml:space="preserve">emphasize the role of musicians in preserving cultural heritage while adapting to modern audiences.</w:t>
      </w:r>
    </w:p>
    <w:p>
      <w:pPr>
        <w:pStyle w:val="BodyText"/>
      </w:pPr>
      <w:r>
        <w:t xml:space="preserve">The challenges faced by Manila-based musicians include economic instability, limited access to international platforms, and competition from digital streaming services. However, initiatives like the *Music for All* program by the Manila Cultural Center have provided opportunities for emerging artists to collaborate with global peers.</w:t>
      </w:r>
    </w:p>
    <w:bookmarkEnd w:id="23"/>
    <w:bookmarkStart w:id="24" w:name="methodology"/>
    <w:p>
      <w:pPr>
        <w:pStyle w:val="Heading2"/>
      </w:pPr>
      <w:r>
        <w:t xml:space="preserve">Methodology</w:t>
      </w:r>
    </w:p>
    <w:p>
      <w:pPr>
        <w:pStyle w:val="FirstParagraph"/>
      </w:pPr>
      <w:r>
        <w:t xml:space="preserve">This thesis employs a qualitative research design, focusing on a case study of a musician from Manila. Data was collected through semi-structured interviews, archival research (including recordings and press releases), and analysis of social media engagement. The musician selected for this study has gained regional recognition for blending traditional Filipino music with contemporary styles.</w:t>
      </w:r>
    </w:p>
    <w:bookmarkEnd w:id="24"/>
    <w:bookmarkStart w:id="25" w:name="findings-and-analysis"/>
    <w:p>
      <w:pPr>
        <w:pStyle w:val="Heading2"/>
      </w:pPr>
      <w:r>
        <w:t xml:space="preserve">Findings and Analysis</w:t>
      </w:r>
    </w:p>
    <w:p>
      <w:pPr>
        <w:pStyle w:val="FirstParagraph"/>
      </w:pPr>
      <w:r>
        <w:t xml:space="preserve">The musician’s career trajectory reveals a commitment to preserving *kundiman* traditions while innovating through collaborations with local bands and international artists. Their work has been instrumental in reviving interest in indigenous instruments like the *kulintang*, which is now taught at Manila’s prestigious Conservatory of Music.</w:t>
      </w:r>
    </w:p>
    <w:p>
      <w:pPr>
        <w:pStyle w:val="BodyText"/>
      </w:pPr>
      <w:r>
        <w:t xml:space="preserve">Community engagement is another key aspect of their contribution. Through workshops and public performances, they have empowered youth to explore music as a tool for social change. For instance, their 2023 project *Harmonizing Heritage* brought together students from marginalized communities to create a fusion album that was later showcased at the Manila International Arts Festival.</w:t>
      </w:r>
    </w:p>
    <w:p>
      <w:pPr>
        <w:pStyle w:val="BodyText"/>
      </w:pPr>
      <w:r>
        <w:t xml:space="preserve">However, challenges such as limited funding and the pressure to conform to global trends were recurrent themes in interviews. The musician noted that balancing authenticity with commercial viability often requires sacrifices, such as altering traditional lyrics to appeal to younger audiences.</w:t>
      </w:r>
    </w:p>
    <w:bookmarkEnd w:id="25"/>
    <w:bookmarkStart w:id="26" w:name="conclusion"/>
    <w:p>
      <w:pPr>
        <w:pStyle w:val="Heading2"/>
      </w:pPr>
      <w:r>
        <w:t xml:space="preserve">Conclusion</w:t>
      </w:r>
    </w:p>
    <w:p>
      <w:pPr>
        <w:pStyle w:val="FirstParagraph"/>
      </w:pPr>
      <w:r>
        <w:t xml:space="preserve">This study underscores the vital role of musicians in Manila as custodians of cultural heritage and innovators within a dynamic industry. Their work not only enriches Philippine music but also provides insights into the broader socio-political context of the city. For undergraduate students studying music, this thesis highlights the importance of interdisciplinary research that bridges academic analysis with real-world applications.</w:t>
      </w:r>
    </w:p>
    <w:p>
      <w:pPr>
        <w:pStyle w:val="BodyText"/>
      </w:pPr>
      <w:r>
        <w:t xml:space="preserve">Future research could explore how digital platforms like Spotify and YouTube are reshaping musician-audience interactions in Manila. Additionally, comparative studies on musicians from different regions of the Philippines would deepen our understanding of regional diversity within national music traditions.</w:t>
      </w:r>
    </w:p>
    <w:bookmarkEnd w:id="26"/>
    <w:bookmarkStart w:id="27" w:name="references"/>
    <w:p>
      <w:pPr>
        <w:pStyle w:val="Heading2"/>
      </w:pPr>
      <w:r>
        <w:t xml:space="preserve">References</w:t>
      </w:r>
    </w:p>
    <w:p>
      <w:pPr>
        <w:numPr>
          <w:ilvl w:val="0"/>
          <w:numId w:val="1001"/>
        </w:numPr>
        <w:pStyle w:val="Compact"/>
      </w:pPr>
      <w:r>
        <w:t xml:space="preserve">Cruz, M. D. (2019). *Music and Identity in the Philippines*. Manila Press.</w:t>
      </w:r>
    </w:p>
    <w:p>
      <w:pPr>
        <w:numPr>
          <w:ilvl w:val="0"/>
          <w:numId w:val="1001"/>
        </w:numPr>
        <w:pStyle w:val="Compact"/>
      </w:pPr>
      <w:r>
        <w:t xml:space="preserve">Dela Torre, L. (2021). "Digital Media and Musical Innovation." *Journal of Philippine Studies*, 45(3), 112-130.</w:t>
      </w:r>
    </w:p>
    <w:p>
      <w:pPr>
        <w:numPr>
          <w:ilvl w:val="0"/>
          <w:numId w:val="1001"/>
        </w:numPr>
        <w:pStyle w:val="Compact"/>
      </w:pPr>
      <w:r>
        <w:t xml:space="preserve">Manila Cultural Center. (2023). *Annual Report: Music for All Initiative*. Retrieved from</w:t>
      </w:r>
      <w:r>
        <w:t xml:space="preserve"> </w:t>
      </w:r>
      <w:hyperlink r:id="rId22">
        <w:r>
          <w:rPr>
            <w:rStyle w:val="Hyperlink"/>
          </w:rPr>
          <w:t xml:space="preserve">manilaculturalcenter.gov.ph</w:t>
        </w:r>
      </w:hyperlink>
      <w:r>
        <w:t xml:space="preserve">.</w:t>
      </w:r>
    </w:p>
    <w:p>
      <w:pPr>
        <w:pStyle w:val="FirstParagraph"/>
      </w:pPr>
      <w:r>
        <w:rPr>
          <w:bCs/>
          <w:b/>
        </w:rPr>
        <w:t xml:space="preserve">Keywords:</w:t>
      </w:r>
      <w:r>
        <w:t xml:space="preserve"> </w:t>
      </w:r>
      <w:r>
        <w:t xml:space="preserve">Undergraduate Thesis, Musician,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Philippine Manila</dc:title>
  <dc:creator/>
  <dc:language>en</dc:language>
  <cp:keywords/>
  <dcterms:created xsi:type="dcterms:W3CDTF">2026-07-23T04:45:20Z</dcterms:created>
  <dcterms:modified xsi:type="dcterms:W3CDTF">2026-07-23T04:45:20Z</dcterms:modified>
</cp:coreProperties>
</file>

<file path=docProps/custom.xml><?xml version="1.0" encoding="utf-8"?>
<Properties xmlns="http://schemas.openxmlformats.org/officeDocument/2006/custom-properties" xmlns:vt="http://schemas.openxmlformats.org/officeDocument/2006/docPropsVTypes"/>
</file>