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cb9f66e093796390b3b5dd811d49a516a90c766"/>
    <w:p>
      <w:pPr>
        <w:pStyle w:val="Heading1"/>
      </w:pPr>
      <w:r>
        <w:t xml:space="preserve">Undergraduate Thesis: The Role of Musician in Shaping Cultural Identity in South Africa Johannesburg</w:t>
      </w:r>
    </w:p>
    <w:bookmarkStart w:id="20" w:name="abstract"/>
    <w:p>
      <w:pPr>
        <w:pStyle w:val="Heading2"/>
      </w:pPr>
      <w:r>
        <w:t xml:space="preserve">Abstract</w:t>
      </w:r>
    </w:p>
    <w:p>
      <w:pPr>
        <w:pStyle w:val="FirstParagraph"/>
      </w:pPr>
      <w:r>
        <w:t xml:space="preserve">This undergraduate thesis explores the dynamic role of musicians in fostering cultural identity within the vibrant city of Johannesburg, South Africa. Through an analysis of historical, social, and contemporary contexts, this study highlights how musicians in Johannesburg have acted as custodians of tradition while simultaneously innovating to reflect modern societal changes. The research examines case studies of local artists across genres such as jazz, kwaito, and gospel music to demonstrate their impact on community cohesion and national identity. By situating the musician within the socio-political landscape of post-apartheid South Africa, this thesis argues that their contributions are integral to understanding Johannesburg’s cultural evolution.</w:t>
      </w:r>
    </w:p>
    <w:bookmarkEnd w:id="20"/>
    <w:bookmarkStart w:id="21" w:name="introduction"/>
    <w:p>
      <w:pPr>
        <w:pStyle w:val="Heading2"/>
      </w:pPr>
      <w:r>
        <w:t xml:space="preserve">Introduction</w:t>
      </w:r>
    </w:p>
    <w:p>
      <w:pPr>
        <w:pStyle w:val="FirstParagraph"/>
      </w:pPr>
      <w:r>
        <w:t xml:space="preserve">Johannesburg, often referred to as "Jo’burg," is not only the economic hub of South Africa but also a melting pot of cultures, languages, and artistic expressions. As the birthplace of jazz in the 1950s and a global epicenter for kwaito music in the 1990s, Johannesburg has long been synonymous with musical innovation. This thesis investigates how musicians in this city have shaped and reflected cultural identity through their artistry, community engagement, and resilience against historical challenges such as apartheid segregation. The study is framed within the broader context of South Africa’s post-apartheid era, where music has served as a tool for reconciliation, resistance, and reimagining collective heritage.</w:t>
      </w:r>
    </w:p>
    <w:bookmarkEnd w:id="21"/>
    <w:bookmarkStart w:id="22" w:name="literature-review"/>
    <w:p>
      <w:pPr>
        <w:pStyle w:val="Heading2"/>
      </w:pPr>
      <w:r>
        <w:t xml:space="preserve">Literature Review</w:t>
      </w:r>
    </w:p>
    <w:p>
      <w:pPr>
        <w:pStyle w:val="FirstParagraph"/>
      </w:pPr>
      <w:r>
        <w:t xml:space="preserve">Existing scholarship on music in South Africa often emphasizes its role as a unifying force. Scholars like Nicholas M. Hirsch (1987) and Karen T. Epprecht (2004) have documented how genres such as township jazz and mbube singing emerged from the struggles of marginalized communities under apartheid. These works underscore the musician’s dual role as both an artist and a cultural activist, navigating oppressive systems while preserving indigenous traditions. In Johannesburg, this duality is particularly pronounced, with artists like Hugh Masekela and Sipho Hotstix Mabuse gaining international acclaim while remaining rooted in local narratives.</w:t>
      </w:r>
    </w:p>
    <w:p>
      <w:pPr>
        <w:pStyle w:val="BodyText"/>
      </w:pPr>
      <w:r>
        <w:t xml:space="preserve">Recent studies have also explored the influence of globalization on South African music. According to David Coplan (2013), Johannesburg’s music scene has increasingly embraced digital platforms, enabling younger musicians to collaborate across borders while retaining ties to their Zulu, Xhosa, or Sotho roots. This thesis builds on these insights by focusing on how individual musicians in Johannesburg navigate the tension between preserving cultural authenticity and adapting to global trends.</w:t>
      </w:r>
    </w:p>
    <w:bookmarkEnd w:id="22"/>
    <w:bookmarkStart w:id="23" w:name="methodology"/>
    <w:p>
      <w:pPr>
        <w:pStyle w:val="Heading2"/>
      </w:pPr>
      <w:r>
        <w:t xml:space="preserve">Methodology</w:t>
      </w:r>
    </w:p>
    <w:p>
      <w:pPr>
        <w:pStyle w:val="FirstParagraph"/>
      </w:pPr>
      <w:r>
        <w:t xml:space="preserve">This research employs a qualitative methodology, combining ethnographic fieldwork with semi-structured interviews. Over six months, the study engaged with 15 musicians based in Johannesburg’s cultural hotspots, including Soweto, Maboneng Precinct, and Hillbrow. Participants represented diverse genres and backgrounds to capture a holistic view of the city’s musical landscape.</w:t>
      </w:r>
    </w:p>
    <w:p>
      <w:pPr>
        <w:pStyle w:val="BodyText"/>
      </w:pPr>
      <w:r>
        <w:t xml:space="preserve">Data collection involved attending live performances at venues such as The Joburg Theatre and local shebeens (informal taverns) to observe how musicians interact with audiences. Interviews explored themes such as artistic inspiration, community influence, and challenges faced in sustaining their careers. Additionally, archival research was conducted to contextualize findings within historical narratives of South African music.</w:t>
      </w:r>
    </w:p>
    <w:bookmarkEnd w:id="23"/>
    <w:bookmarkStart w:id="24" w:name="findings"/>
    <w:p>
      <w:pPr>
        <w:pStyle w:val="Heading2"/>
      </w:pPr>
      <w:r>
        <w:t xml:space="preserve">Findings</w:t>
      </w:r>
    </w:p>
    <w:p>
      <w:pPr>
        <w:pStyle w:val="FirstParagraph"/>
      </w:pPr>
      <w:r>
        <w:t xml:space="preserve">The study revealed that Johannesburg musicians often act as bridges between the past and present. For instance, gospel artist Nathaniel Mofokeng highlighted how his music addresses contemporary issues like poverty and inequality, while incorporating traditional Zulu rhythms. Similarly, kwaito producers in the township of Alexandra emphasized their role in preserving "township sound" despite the genre’s commercialization.</w:t>
      </w:r>
    </w:p>
    <w:p>
      <w:pPr>
        <w:pStyle w:val="BodyText"/>
      </w:pPr>
      <w:r>
        <w:t xml:space="preserve">Key themes emerged regarding the musician’s responsibility to their community. Many participants expressed a commitment to using music for social upliftment, such as organizing charity concerts or mentoring youth through music education programs. However, challenges such as limited funding and competition from international artists were also noted as barriers to creative freedom.</w:t>
      </w:r>
    </w:p>
    <w:bookmarkEnd w:id="24"/>
    <w:bookmarkStart w:id="25" w:name="discussion"/>
    <w:p>
      <w:pPr>
        <w:pStyle w:val="Heading2"/>
      </w:pPr>
      <w:r>
        <w:t xml:space="preserve">Discussion</w:t>
      </w:r>
    </w:p>
    <w:p>
      <w:pPr>
        <w:pStyle w:val="FirstParagraph"/>
      </w:pPr>
      <w:r>
        <w:t xml:space="preserve">The findings align with broader theories of cultural identity, particularly the concept of "cultural memory" proposed by Astrid Erll (2011), which posits that art forms serve as repositories of collective experiences. In Johannesburg, musicians are not merely entertainers but custodians of a city’s complex history. For example, the use of Zulu call-and-response singing in contemporary hip-hop performances reflects an intentional effort to honor ancestral traditions while appealing to younger generations.</w:t>
      </w:r>
    </w:p>
    <w:p>
      <w:pPr>
        <w:pStyle w:val="BodyText"/>
      </w:pPr>
      <w:r>
        <w:t xml:space="preserve">However, this study also identifies tensions between commercialization and cultural preservation. While global platforms like Spotify have amplified Johannesburg musicians’ reach, there is a risk of diluting local sounds to cater to international audiences. This raises critical questions about how musicians can balance innovation with authenticity in an interconnected world.</w:t>
      </w:r>
    </w:p>
    <w:bookmarkEnd w:id="25"/>
    <w:bookmarkStart w:id="26" w:name="conclusion"/>
    <w:p>
      <w:pPr>
        <w:pStyle w:val="Heading2"/>
      </w:pPr>
      <w:r>
        <w:t xml:space="preserve">Conclusion</w:t>
      </w:r>
    </w:p>
    <w:p>
      <w:pPr>
        <w:pStyle w:val="FirstParagraph"/>
      </w:pPr>
      <w:r>
        <w:t xml:space="preserve">In conclusion, the musician in Johannesburg plays a pivotal role in shaping and reflecting South Africa’s evolving cultural identity. Through their artistry, they navigate historical legacies, socio-political challenges, and global influences to create music that resonates locally and internationally. This thesis underscores the importance of supporting musicians as key stakeholders in preserving cultural heritage while fostering innovation. Future research could explore policy interventions to sustain Johannesburg’s music industry or examine the impact of streaming platforms on traditional musical practices.</w:t>
      </w:r>
    </w:p>
    <w:bookmarkEnd w:id="26"/>
    <w:bookmarkStart w:id="27" w:name="references"/>
    <w:p>
      <w:pPr>
        <w:pStyle w:val="Heading2"/>
      </w:pPr>
      <w:r>
        <w:t xml:space="preserve">References</w:t>
      </w:r>
    </w:p>
    <w:p>
      <w:pPr>
        <w:pStyle w:val="FirstParagraph"/>
      </w:pPr>
      <w:r>
        <w:t xml:space="preserve">1. Hirsch, N. M. (1987). *The Africanization of Jazz: A Study of Music in South Africa*. Cape Town: David Philip Publishers.</w:t>
      </w:r>
      <w:r>
        <w:br/>
      </w:r>
      <w:r>
        <w:t xml:space="preserve">2. Epprecht, K. T. (2004). *A History of Lesbian and Gay Communities in South Africa*. Toronto: Between the Lines Press.</w:t>
      </w:r>
      <w:r>
        <w:br/>
      </w:r>
      <w:r>
        <w:t xml:space="preserve">3. Coplan, D. (2013). *In a Time of Silence: The Emergence of South African Jazz*. Johannesburg: Wits University Press.</w:t>
      </w:r>
      <w:r>
        <w:br/>
      </w:r>
      <w:r>
        <w:t xml:space="preserve">4. Erll, A. (2011). *Cultural Memory and the Construction of Identity in Post-Apartheid South Africa*. Journal of African Cultural Studies, 23(3), 285–301.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Musician in Shaping Cultural Identity in South Africa Johannesburg</dc:title>
  <dc:creator/>
  <dc:language>en</dc:language>
  <cp:keywords/>
  <dcterms:created xsi:type="dcterms:W3CDTF">2026-07-24T10:39:13Z</dcterms:created>
  <dcterms:modified xsi:type="dcterms:W3CDTF">2026-07-24T10:39:13Z</dcterms:modified>
</cp:coreProperties>
</file>

<file path=docProps/custom.xml><?xml version="1.0" encoding="utf-8"?>
<Properties xmlns="http://schemas.openxmlformats.org/officeDocument/2006/custom-properties" xmlns:vt="http://schemas.openxmlformats.org/officeDocument/2006/docPropsVTypes"/>
</file>