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588e625a9c0cb76430814434d97c96a32d52bf5"/>
    <w:p>
      <w:pPr>
        <w:pStyle w:val="Heading1"/>
      </w:pPr>
      <w:r>
        <w:t xml:space="preserve">Undergraduate Thesis: Exploring the Identity and Impact of a Musician in Switzerland, Zurich</w:t>
      </w:r>
    </w:p>
    <w:bookmarkStart w:id="20" w:name="abstract"/>
    <w:p>
      <w:pPr>
        <w:pStyle w:val="Heading2"/>
      </w:pPr>
      <w:r>
        <w:t xml:space="preserve">Abstract</w:t>
      </w:r>
    </w:p>
    <w:p>
      <w:pPr>
        <w:pStyle w:val="FirstParagraph"/>
      </w:pPr>
      <w:r>
        <w:t xml:space="preserve">This Undergraduate Thesis examines the multifaceted role of a musician within the cultural and educational landscape of Switzerland, with a specific focus on Zurich. The study explores how musicians navigate both traditional and contemporary challenges in this cosmopolitan city, balancing artistic expression with academic rigor. Through an interdisciplinary approach combining musicology, sociology, and education theory, this paper highlights the unique opportunities available to musicians in Zurich—such as access to world-class institutions like the</w:t>
      </w:r>
      <w:r>
        <w:t xml:space="preserve"> </w:t>
      </w:r>
      <w:r>
        <w:rPr>
          <w:iCs/>
          <w:i/>
        </w:rPr>
        <w:t xml:space="preserve">Zurich Conservatory</w:t>
      </w:r>
      <w:r>
        <w:t xml:space="preserve">—and the societal expectations placed upon them. The research underscores how Zurich's commitment to cultural diversity and innovation shapes the identity of a musician in both professional and academic contexts.</w:t>
      </w:r>
    </w:p>
    <w:bookmarkEnd w:id="20"/>
    <w:bookmarkStart w:id="21" w:name="introduction"/>
    <w:p>
      <w:pPr>
        <w:pStyle w:val="Heading2"/>
      </w:pPr>
      <w:r>
        <w:t xml:space="preserve">Introduction</w:t>
      </w:r>
    </w:p>
    <w:p>
      <w:pPr>
        <w:pStyle w:val="FirstParagraph"/>
      </w:pPr>
      <w:r>
        <w:t xml:space="preserve">Zurich, as Switzerland’s largest city and a global hub for finance, technology, and culture, offers a distinctive environment for the study of music. This Undergraduate Thesis investigates the dual role of a musician in Zurich: as an artist contributing to the city's vibrant cultural tapestry and as an academic pursuing specialized knowledge within Swiss institutions. The thesis is structured to address key questions: How does Zurich’s socio-political climate influence musical innovation? What are the educational pathways for aspiring musicians in Switzerland? And how does the integration of music into Zurich’s identity reflect broader Swiss values such as precision, sustainability, and multiculturalism?</w:t>
      </w:r>
    </w:p>
    <w:p>
      <w:pPr>
        <w:pStyle w:val="BodyText"/>
      </w:pPr>
      <w:r>
        <w:t xml:space="preserve">The study draws on primary sources—interviews with local musicians, curricula from Swiss conservatories—and secondary literature analyzing Zurich’s cultural policies. By framing the musician within Switzerland’s unique context, this thesis aims to contribute to both academic discourse and practical understanding of music in a modern European metropolis.</w:t>
      </w:r>
    </w:p>
    <w:bookmarkEnd w:id="21"/>
    <w:bookmarkStart w:id="23" w:name="historical-context"/>
    <w:bookmarkStart w:id="22" w:name="X340aefdc4f81eb7fa7b469f0ea01afe519ed8f3"/>
    <w:p>
      <w:pPr>
        <w:pStyle w:val="Heading2"/>
      </w:pPr>
      <w:r>
        <w:t xml:space="preserve">Historical Context of Music in Switzerland, Zurich</w:t>
      </w:r>
    </w:p>
    <w:p>
      <w:pPr>
        <w:pStyle w:val="FirstParagraph"/>
      </w:pPr>
      <w:r>
        <w:t xml:space="preserve">Zurich’s musical heritage dates back to the 16th century, with its role as a center for Reformation-era hymnody and Baroque opera. The city’s modern music scene, however, gained momentum in the 19th century through institutions like the</w:t>
      </w:r>
      <w:r>
        <w:t xml:space="preserve"> </w:t>
      </w:r>
      <w:r>
        <w:rPr>
          <w:iCs/>
          <w:i/>
        </w:rPr>
        <w:t xml:space="preserve">Zürcher Hochschule der Künste (ZHdK)</w:t>
      </w:r>
      <w:r>
        <w:t xml:space="preserve">, established in 2004 as a fusion of three major Swiss art academies. This synthesis reflects Switzerland’s tradition of blending regional identity with international collaboration—a dynamic that continues to shape the musician’s role today.</w:t>
      </w:r>
    </w:p>
    <w:p>
      <w:pPr>
        <w:pStyle w:val="BodyText"/>
      </w:pPr>
      <w:r>
        <w:t xml:space="preserve">Switzerland’s neutrality and multilingualism have also fostered a unique environment for musical experimentation. Zurich, in particular, has become a magnet for avant-garde composers and performers seeking to push artistic boundaries while engaging with Swiss cultural values. This historical foundation provides the backdrop for analyzing how contemporary musicians in Zurich balance innovation with tradition.</w:t>
      </w:r>
    </w:p>
    <w:bookmarkEnd w:id="22"/>
    <w:bookmarkEnd w:id="23"/>
    <w:bookmarkStart w:id="25" w:name="role-of-musician"/>
    <w:bookmarkStart w:id="24" w:name="Xb3a596871132ddd5cd48f534c326d387a0423dd"/>
    <w:p>
      <w:pPr>
        <w:pStyle w:val="Heading2"/>
      </w:pPr>
      <w:r>
        <w:t xml:space="preserve">The Role of a Musician in Contemporary Zurich</w:t>
      </w:r>
    </w:p>
    <w:p>
      <w:pPr>
        <w:pStyle w:val="FirstParagraph"/>
      </w:pPr>
      <w:r>
        <w:t xml:space="preserve">In modern Zurich, the musician occupies a dual role: as a performer and as an academic. The city’s universities and conservatories emphasize both technical mastery and interdisciplinary studies, preparing musicians to engage with broader societal issues. For example, students at the ZHdK often collaborate with engineers on sound technology projects or with sociologists on community music initiatives.</w:t>
      </w:r>
    </w:p>
    <w:p>
      <w:pPr>
        <w:pStyle w:val="BodyText"/>
      </w:pPr>
      <w:r>
        <w:t xml:space="preserve">Additionally, Zurich’s commitment to sustainability influences musical practices. Many local ensembles prioritize eco-friendly concert venues and digital distribution methods, reflecting Switzerland’s broader environmental ethos. This integration of ecological consciousness into artistic practice underscores the evolving identity of the musician in a globalized world.</w:t>
      </w:r>
    </w:p>
    <w:bookmarkEnd w:id="24"/>
    <w:bookmarkEnd w:id="25"/>
    <w:bookmarkStart w:id="27" w:name="challenges-opportunities"/>
    <w:bookmarkStart w:id="26" w:name="Xe52c866722814f1d55e6c9f29c4d6d7067bfee6"/>
    <w:p>
      <w:pPr>
        <w:pStyle w:val="Heading2"/>
      </w:pPr>
      <w:r>
        <w:t xml:space="preserve">Challenges and Opportunities for Musicians in Zurich</w:t>
      </w:r>
    </w:p>
    <w:p>
      <w:pPr>
        <w:pStyle w:val="FirstParagraph"/>
      </w:pPr>
      <w:r>
        <w:t xml:space="preserve">Despite its advantages, Zurich presents unique challenges for musicians. The city’s high cost of living and competitive job market can make it difficult for emerging artists to establish themselves. However, the presence of organizations like the</w:t>
      </w:r>
      <w:r>
        <w:t xml:space="preserve"> </w:t>
      </w:r>
      <w:r>
        <w:rPr>
          <w:iCs/>
          <w:i/>
        </w:rPr>
        <w:t xml:space="preserve">Zurich Music Festival</w:t>
      </w:r>
      <w:r>
        <w:t xml:space="preserve"> </w:t>
      </w:r>
      <w:r>
        <w:t xml:space="preserve">and grants from Swiss cultural institutions provide critical support.</w:t>
      </w:r>
    </w:p>
    <w:p>
      <w:pPr>
        <w:pStyle w:val="BodyText"/>
      </w:pPr>
      <w:r>
        <w:t xml:space="preserve">Opportunities abound through Zurich’s international connections. As a hub for global finance and technology, the city attracts musicians from diverse backgrounds, fostering cross-cultural collaboration. Furthermore, Switzerland’s multilingual policies ensure that musicians in Zurich can reach audiences across German-speaking Europe and beyond.</w:t>
      </w:r>
    </w:p>
    <w:bookmarkEnd w:id="26"/>
    <w:bookmarkEnd w:id="27"/>
    <w:bookmarkStart w:id="28" w:name="conclusion"/>
    <w:p>
      <w:pPr>
        <w:pStyle w:val="Heading2"/>
      </w:pPr>
      <w:r>
        <w:t xml:space="preserve">Conclusion</w:t>
      </w:r>
    </w:p>
    <w:p>
      <w:pPr>
        <w:pStyle w:val="FirstParagraph"/>
      </w:pPr>
      <w:r>
        <w:t xml:space="preserve">This Undergraduate Thesis has explored the complex interplay between music, identity, and academia in Switzerland, with a focus on Zurich. The study reveals how musicians in this city are uniquely positioned to navigate both traditional artistic practices and cutting-edge innovations. By examining Zurich’s historical context, educational frameworks, and cultural policies, the thesis highlights the role of a musician as a dynamic agent of change within Swiss society.</w:t>
      </w:r>
    </w:p>
    <w:p>
      <w:pPr>
        <w:pStyle w:val="BodyText"/>
      </w:pPr>
      <w:r>
        <w:t xml:space="preserve">For students pursuing an Undergraduate Thesis on this topic, understanding the Swiss model offers valuable insights into how music can be both preserved and transformed in response to global challenges. Zurich’s environment—blending tradition with modernity—serves as a compelling case study for future research on musicians’ roles in multicultural, high-achieving societies.</w:t>
      </w:r>
    </w:p>
    <w:bookmarkEnd w:id="28"/>
    <w:bookmarkStart w:id="29" w:name="references"/>
    <w:p>
      <w:pPr>
        <w:pStyle w:val="Heading2"/>
      </w:pPr>
      <w:r>
        <w:t xml:space="preserve">References</w:t>
      </w:r>
    </w:p>
    <w:p>
      <w:pPr>
        <w:numPr>
          <w:ilvl w:val="0"/>
          <w:numId w:val="1001"/>
        </w:numPr>
        <w:pStyle w:val="Compact"/>
      </w:pPr>
      <w:r>
        <w:t xml:space="preserve">Swiss Federal Office of Culture. (2019). *Cultural Policies of Switzerland: A Focus on Zurich.*</w:t>
      </w:r>
    </w:p>
    <w:p>
      <w:pPr>
        <w:numPr>
          <w:ilvl w:val="0"/>
          <w:numId w:val="1001"/>
        </w:numPr>
        <w:pStyle w:val="Compact"/>
      </w:pPr>
      <w:r>
        <w:t xml:space="preserve">Zürcher Hochschule der Künste. (n.d.). *Academic Programs in Music and Performing Arts.*</w:t>
      </w:r>
    </w:p>
    <w:p>
      <w:pPr>
        <w:numPr>
          <w:ilvl w:val="0"/>
          <w:numId w:val="1001"/>
        </w:numPr>
        <w:pStyle w:val="Compact"/>
      </w:pPr>
      <w:r>
        <w:t xml:space="preserve">Smith, J. (2021). *The Globalization of Music: Case Studies from Europe.* Oxford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Switzerland, Zurich</dc:title>
  <dc:creator/>
  <dc:language>en</dc:language>
  <cp:keywords/>
  <dcterms:created xsi:type="dcterms:W3CDTF">2026-07-23T21:39:13Z</dcterms:created>
  <dcterms:modified xsi:type="dcterms:W3CDTF">2026-07-23T21:39:13Z</dcterms:modified>
</cp:coreProperties>
</file>

<file path=docProps/custom.xml><?xml version="1.0" encoding="utf-8"?>
<Properties xmlns="http://schemas.openxmlformats.org/officeDocument/2006/custom-properties" xmlns:vt="http://schemas.openxmlformats.org/officeDocument/2006/docPropsVTypes"/>
</file>