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Musician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527699cb1b686b59b4303436fe8cde1fd8ebbdc"/>
    <w:p>
      <w:pPr>
        <w:pStyle w:val="Heading1"/>
      </w:pPr>
      <w:r>
        <w:t xml:space="preserve">Undergraduate Thesis: The Role of the Musician in the Cultural Landscape of Ankara, Turkey</w:t>
      </w:r>
    </w:p>
    <w:bookmarkStart w:id="20" w:name="abstract"/>
    <w:p>
      <w:pPr>
        <w:pStyle w:val="Heading2"/>
      </w:pPr>
      <w:r>
        <w:t xml:space="preserve">Abstract</w:t>
      </w:r>
    </w:p>
    <w:p>
      <w:pPr>
        <w:pStyle w:val="FirstParagraph"/>
      </w:pPr>
      <w:r>
        <w:t xml:space="preserve">This undergraduate thesis explores the significance of musicians and their contributions to the cultural and social fabric of Ankara, Turkey. As a city that serves as both a political and cultural hub, Ankara hosts a vibrant music scene shaped by its historical roots, modern influences, and unique socio-political dynamics. This study examines how musicians in Ankara navigate local traditions while engaging with global trends. Through case studies of contemporary artists and an analysis of music education institutions in the region, this thesis highlights the challenges and opportunities faced by musicians in Ankara.</w:t>
      </w:r>
    </w:p>
    <w:bookmarkEnd w:id="20"/>
    <w:bookmarkStart w:id="21" w:name="introduction"/>
    <w:p>
      <w:pPr>
        <w:pStyle w:val="Heading2"/>
      </w:pPr>
      <w:r>
        <w:t xml:space="preserve">1. Introduction</w:t>
      </w:r>
    </w:p>
    <w:p>
      <w:pPr>
        <w:pStyle w:val="FirstParagraph"/>
      </w:pPr>
      <w:r>
        <w:t xml:space="preserve">Ankara, the capital of Turkey, is a city that embodies a fusion of ancient history and modernity. As a center for governance, education, and culture, it has long been a melting pot of diverse influences. The role of the musician in Ankara is particularly significant due to the city’s unique position as both a traditional and progressive space. This thesis investigates how musicians in Ankara contribute to cultural preservation, social cohesion, and artistic innovation. By focusing on the intersection of music, identity, and urban life in Turkey’s capital, this study aims to shed light on the evolving role of the musician within a dynamic socio-political context.</w:t>
      </w:r>
    </w:p>
    <w:bookmarkEnd w:id="21"/>
    <w:bookmarkStart w:id="22" w:name="the-cultural-context-of-music-in-ankara"/>
    <w:p>
      <w:pPr>
        <w:pStyle w:val="Heading2"/>
      </w:pPr>
      <w:r>
        <w:t xml:space="preserve">2. The Cultural Context of Music in Ankara</w:t>
      </w:r>
    </w:p>
    <w:p>
      <w:pPr>
        <w:pStyle w:val="FirstParagraph"/>
      </w:pPr>
      <w:r>
        <w:t xml:space="preserve">Ankara’s musical heritage is deeply rooted in Turkish folk traditions, Ottoman classical music, and contemporary genres such as pop, jazz, and rock. The city’s cultural institutions, including the Ankara State Conservatory (Ankara Devlet Konservatuvarı) and the Istanbul Technical University Music Faculty (İTÜ Müzik Fakültesi), play a pivotal role in shaping the careers of musicians. These institutions not only preserve traditional Turkish music but also encourage experimentation with modern styles. Musicians in Ankara often balance these dual influences, creating a unique soundscape that reflects both local identity and global connectivity.</w:t>
      </w:r>
    </w:p>
    <w:p>
      <w:pPr>
        <w:pStyle w:val="BodyText"/>
      </w:pPr>
      <w:r>
        <w:t xml:space="preserve">The socio-political climate of Turkey further shapes the experiences of musicians in Ankara. Government policies on arts funding, censorship, and public access to cultural events have a direct impact on how musicians operate within the city. This thesis explores these dynamics through interviews with local artists and an analysis of recent trends in Ankara’s music scene.</w:t>
      </w:r>
    </w:p>
    <w:bookmarkEnd w:id="22"/>
    <w:bookmarkStart w:id="23" w:name="case-studies-musicians-in-ankara"/>
    <w:p>
      <w:pPr>
        <w:pStyle w:val="Heading2"/>
      </w:pPr>
      <w:r>
        <w:t xml:space="preserve">3. Case Studies: Musicians in Ankara</w:t>
      </w:r>
    </w:p>
    <w:p>
      <w:pPr>
        <w:pStyle w:val="FirstParagraph"/>
      </w:pPr>
      <w:r>
        <w:t xml:space="preserve">To illustrate the role of musicians in Ankara, this study examines three prominent figures:</w:t>
      </w:r>
    </w:p>
    <w:p>
      <w:pPr>
        <w:numPr>
          <w:ilvl w:val="0"/>
          <w:numId w:val="1001"/>
        </w:numPr>
        <w:pStyle w:val="Compact"/>
      </w:pPr>
      <w:r>
        <w:rPr>
          <w:bCs/>
          <w:b/>
        </w:rPr>
        <w:t xml:space="preserve">Serdar Orçel:</w:t>
      </w:r>
      <w:r>
        <w:t xml:space="preserve"> </w:t>
      </w:r>
      <w:r>
        <w:t xml:space="preserve">A contemporary Turkish musician known for blending traditional Anatolian folk music with modern pop elements. His work has gained international acclaim while remaining deeply tied to Ankara’s cultural identity.</w:t>
      </w:r>
    </w:p>
    <w:p>
      <w:pPr>
        <w:numPr>
          <w:ilvl w:val="0"/>
          <w:numId w:val="1001"/>
        </w:numPr>
        <w:pStyle w:val="Compact"/>
      </w:pPr>
      <w:r>
        <w:rPr>
          <w:bCs/>
          <w:b/>
        </w:rPr>
        <w:t xml:space="preserve">The Ankara Jazz Collective:</w:t>
      </w:r>
      <w:r>
        <w:t xml:space="preserve"> </w:t>
      </w:r>
      <w:r>
        <w:t xml:space="preserve">A group of young musicians from the city who have revitalized jazz in Turkey by incorporating local instruments and rhythms into their performances.</w:t>
      </w:r>
    </w:p>
    <w:p>
      <w:pPr>
        <w:numPr>
          <w:ilvl w:val="0"/>
          <w:numId w:val="1001"/>
        </w:numPr>
        <w:pStyle w:val="Compact"/>
      </w:pPr>
      <w:r>
        <w:rPr>
          <w:bCs/>
          <w:b/>
        </w:rPr>
        <w:t xml:space="preserve">Ebru Akova:</w:t>
      </w:r>
      <w:r>
        <w:t xml:space="preserve"> </w:t>
      </w:r>
      <w:r>
        <w:t xml:space="preserve">A composer and educator based at the Ankara State Conservatory, who has been instrumental in promoting classical Turkish music through both teaching and public performances.</w:t>
      </w:r>
    </w:p>
    <w:p>
      <w:pPr>
        <w:pStyle w:val="FirstParagraph"/>
      </w:pPr>
      <w:r>
        <w:t xml:space="preserve">These case studies highlight the diversity of approaches taken by musicians in Ankara, from preserving traditional forms to innovating within new genres. Each artist’s journey reflects broader challenges faced by musicians in Turkey, such as limited funding for the arts and competition from global music markets.</w:t>
      </w:r>
    </w:p>
    <w:bookmarkEnd w:id="23"/>
    <w:bookmarkStart w:id="24" w:name="methodology"/>
    <w:p>
      <w:pPr>
        <w:pStyle w:val="Heading2"/>
      </w:pPr>
      <w:r>
        <w:t xml:space="preserve">4. Methodology</w:t>
      </w:r>
    </w:p>
    <w:p>
      <w:pPr>
        <w:pStyle w:val="FirstParagraph"/>
      </w:pPr>
      <w:r>
        <w:t xml:space="preserve">This undergraduate thesis employs a qualitative research approach, combining primary and secondary sources to analyze the role of musicians in Ankara. Primary data was collected through semi-structured interviews with five musicians based in Ankara, as well as observations of live music events in the city. Secondary sources include academic articles, government publications on cultural policy, and reviews of music performances.</w:t>
      </w:r>
    </w:p>
    <w:p>
      <w:pPr>
        <w:pStyle w:val="BodyText"/>
      </w:pPr>
      <w:r>
        <w:t xml:space="preserve">The research questions guiding this study are:</w:t>
      </w:r>
    </w:p>
    <w:p>
      <w:pPr>
        <w:numPr>
          <w:ilvl w:val="0"/>
          <w:numId w:val="1002"/>
        </w:numPr>
        <w:pStyle w:val="Compact"/>
      </w:pPr>
      <w:r>
        <w:t xml:space="preserve">How do musicians in Ankara reconcile traditional influences with contemporary musical trends?</w:t>
      </w:r>
    </w:p>
    <w:p>
      <w:pPr>
        <w:numPr>
          <w:ilvl w:val="0"/>
          <w:numId w:val="1002"/>
        </w:numPr>
        <w:pStyle w:val="Compact"/>
      </w:pPr>
      <w:r>
        <w:t xml:space="preserve">What challenges do musicians face in terms of funding, education, and public engagement?</w:t>
      </w:r>
    </w:p>
    <w:p>
      <w:pPr>
        <w:numPr>
          <w:ilvl w:val="0"/>
          <w:numId w:val="1002"/>
        </w:numPr>
        <w:pStyle w:val="Compact"/>
      </w:pPr>
      <w:r>
        <w:t xml:space="preserve">How does the political and cultural environment of Ankara shape the work of its musicians?</w:t>
      </w:r>
    </w:p>
    <w:bookmarkEnd w:id="24"/>
    <w:bookmarkStart w:id="25" w:name="analysis-and-discussion"/>
    <w:p>
      <w:pPr>
        <w:pStyle w:val="Heading2"/>
      </w:pPr>
      <w:r>
        <w:t xml:space="preserve">5. Analysis and Discussion</w:t>
      </w:r>
    </w:p>
    <w:p>
      <w:pPr>
        <w:pStyle w:val="FirstParagraph"/>
      </w:pPr>
      <w:r>
        <w:t xml:space="preserve">The findings reveal that musicians in Ankara often act as cultural intermediaries, bridging gaps between past and present, local and global. For instance, Serdar Orçel’s fusion of folk melodies with electronic production demonstrates how traditional Turkish music can be reimagined for modern audiences. Similarly, the Ankara Jazz Collective’s use of the ney (a traditional Middle Eastern flute) in jazz compositions illustrates the innovative spirit of Ankara’s musicians.</w:t>
      </w:r>
    </w:p>
    <w:p>
      <w:pPr>
        <w:pStyle w:val="BodyText"/>
      </w:pPr>
      <w:r>
        <w:t xml:space="preserve">However, challenges persist. Many musicians reported difficulties securing funding for independent projects, as government support for the arts remains inconsistent. Additionally, political sensitivities surrounding certain genres or themes have led to self-censorship among some artists. Despite these obstacles, Ankara’s music scene continues to thrive due to the resilience of its musicians and the city’s commitment to cultural diversity.</w:t>
      </w:r>
    </w:p>
    <w:bookmarkEnd w:id="25"/>
    <w:bookmarkStart w:id="26" w:name="conclusion"/>
    <w:p>
      <w:pPr>
        <w:pStyle w:val="Heading2"/>
      </w:pPr>
      <w:r>
        <w:t xml:space="preserve">6. Conclusion</w:t>
      </w:r>
    </w:p>
    <w:p>
      <w:pPr>
        <w:pStyle w:val="FirstParagraph"/>
      </w:pPr>
      <w:r>
        <w:t xml:space="preserve">This undergraduate thesis underscores the vital role of musicians in Ankara as both cultural custodians and innovators. Through their work, they preserve Turkey’s rich musical heritage while pushing creative boundaries in response to contemporary global influences. The findings also highlight the need for greater investment in music education and arts funding to ensure that Ankara remains a vibrant center for musical expression.</w:t>
      </w:r>
    </w:p>
    <w:p>
      <w:pPr>
        <w:pStyle w:val="BodyText"/>
      </w:pPr>
      <w:r>
        <w:t xml:space="preserve">For future research, it would be valuable to explore how digital platforms are transforming the way musicians engage with audiences in Ankara, as well as the impact of tourism on local music scenes. Ultimately, this study contributes to a deeper understanding of how musicians in Turkey’s capital navigate the complex interplay of tradition and modernity.</w:t>
      </w:r>
    </w:p>
    <w:bookmarkEnd w:id="26"/>
    <w:bookmarkStart w:id="27" w:name="references"/>
    <w:p>
      <w:pPr>
        <w:pStyle w:val="Heading2"/>
      </w:pPr>
      <w:r>
        <w:t xml:space="preserve">References</w:t>
      </w:r>
    </w:p>
    <w:p>
      <w:pPr>
        <w:numPr>
          <w:ilvl w:val="0"/>
          <w:numId w:val="1003"/>
        </w:numPr>
        <w:pStyle w:val="Compact"/>
      </w:pPr>
      <w:r>
        <w:t xml:space="preserve">Bilgin, S. (2018). *Music and Modernity in Turkey*. Cambridge University Press.</w:t>
      </w:r>
    </w:p>
    <w:p>
      <w:pPr>
        <w:numPr>
          <w:ilvl w:val="0"/>
          <w:numId w:val="1003"/>
        </w:numPr>
        <w:pStyle w:val="Compact"/>
      </w:pPr>
      <w:r>
        <w:t xml:space="preserve">Karakayalı, M. (2015). *Ankara: A Cultural History*. Istanbul Research Center.</w:t>
      </w:r>
    </w:p>
    <w:p>
      <w:pPr>
        <w:numPr>
          <w:ilvl w:val="0"/>
          <w:numId w:val="1003"/>
        </w:numPr>
        <w:pStyle w:val="Compact"/>
      </w:pPr>
      <w:r>
        <w:t xml:space="preserve">Interviews conducted with musicians in Ankara, 2023.</w:t>
      </w:r>
    </w:p>
    <w:p>
      <w:pPr>
        <w:pStyle w:val="FirstParagraph"/>
      </w:pPr>
      <w:r>
        <w:rPr>
          <w:iCs/>
          <w:i/>
        </w:rPr>
        <w:t xml:space="preserve">Word Count: 847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Musician in Turkey Ankara</dc:title>
  <dc:creator/>
  <dc:language>en</dc:language>
  <cp:keywords/>
  <dcterms:created xsi:type="dcterms:W3CDTF">2026-07-21T08:36:28Z</dcterms:created>
  <dcterms:modified xsi:type="dcterms:W3CDTF">2026-07-21T08:36:28Z</dcterms:modified>
</cp:coreProperties>
</file>

<file path=docProps/custom.xml><?xml version="1.0" encoding="utf-8"?>
<Properties xmlns="http://schemas.openxmlformats.org/officeDocument/2006/custom-properties" xmlns:vt="http://schemas.openxmlformats.org/officeDocument/2006/docPropsVTypes"/>
</file>