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Istanbul’s</w:t>
      </w:r>
      <w:r>
        <w:t xml:space="preserve"> </w:t>
      </w:r>
      <w:r>
        <w:t xml:space="preserve">Cultural</w:t>
      </w:r>
      <w:r>
        <w:t xml:space="preserve"> </w:t>
      </w:r>
      <w:r>
        <w:t xml:space="preserve">Landscape</w:t>
      </w:r>
    </w:p>
    <w:p>
      <w:pPr>
        <w:pStyle w:val="FirstParagraph"/>
      </w:pPr>
      <w:r>
        <w:t xml:space="preserve">```html</w:t>
      </w:r>
    </w:p>
    <w:bookmarkStart w:id="31" w:name="X88c93c4fadd557a826e71ca13b01cf776c7b002"/>
    <w:p>
      <w:pPr>
        <w:pStyle w:val="Heading1"/>
      </w:pPr>
      <w:r>
        <w:t xml:space="preserve">Undergraduate Thesis: The Role of Musician in Istanbul’s Cultural Landscape</w:t>
      </w:r>
    </w:p>
    <w:bookmarkStart w:id="20" w:name="abstract"/>
    <w:p>
      <w:pPr>
        <w:pStyle w:val="Heading2"/>
      </w:pPr>
      <w:r>
        <w:t xml:space="preserve">Abstract</w:t>
      </w:r>
    </w:p>
    <w:p>
      <w:pPr>
        <w:pStyle w:val="FirstParagraph"/>
      </w:pPr>
      <w:r>
        <w:rPr>
          <w:bCs/>
          <w:b/>
        </w:rPr>
        <w:t xml:space="preserve">This Undergraduate Thesis explores the multifaceted role of musicians in Istanbul, Turkey, as custodians of cultural heritage and innovators in a rapidly evolving globalized world.</w:t>
      </w:r>
      <w:r>
        <w:t xml:space="preserve"> </w:t>
      </w:r>
      <w:r>
        <w:t xml:space="preserve">Through an analysis of historical, social, and contemporary contexts, this study examines how musicians navigate the unique cultural dynamics of Istanbul—a city where East meets West. The thesis highlights the challenges and opportunities faced by musicians in preserving traditional Turkish music while adapting to modern influences. By focusing on case studies of local artists and their contributions to Istanbul’s vibrant music scene, this document underscores the significance of musicians as both cultural ambassadors and creators within Turkey’s capital city.</w:t>
      </w:r>
    </w:p>
    <w:bookmarkEnd w:id="20"/>
    <w:bookmarkStart w:id="21" w:name="introduction"/>
    <w:p>
      <w:pPr>
        <w:pStyle w:val="Heading2"/>
      </w:pPr>
      <w:r>
        <w:t xml:space="preserve">Introduction</w:t>
      </w:r>
    </w:p>
    <w:p>
      <w:pPr>
        <w:pStyle w:val="FirstParagraph"/>
      </w:pPr>
      <w:r>
        <w:t xml:space="preserve">Istanbul, the largest city in Turkey, has long been a crossroads of civilizations, where Byzantine and Ottoman histories intertwine with contemporary global trends. This unique position has made Istanbul a hub for musical innovation and tradition alike. The role of the musician in this dynamic environment is pivotal: they serve as bridges between past and present, local and global.</w:t>
      </w:r>
      <w:r>
        <w:t xml:space="preserve"> </w:t>
      </w:r>
      <w:r>
        <w:rPr>
          <w:bCs/>
          <w:b/>
        </w:rPr>
        <w:t xml:space="preserve">As part of this Undergraduate Thesis, the focus is on understanding how musicians in Istanbul contribute to the city’s cultural identity while addressing modern challenges such as urbanization, technological change, and shifting audience preferences.</w:t>
      </w:r>
    </w:p>
    <w:p>
      <w:pPr>
        <w:pStyle w:val="BodyText"/>
      </w:pPr>
      <w:r>
        <w:t xml:space="preserve">The musician in Istanbul is not merely an artist but a vital component of the city’s social fabric. Whether performing traditional makam music, fusing genres like jazz or electronic music with Turkish rhythms, or leveraging digital platforms to reach international audiences, musicians shape Istanbul’s cultural narrative. This thesis argues that the musician in Turkey’s largest city is both a guardian of heritage and a pioneer of new artistic expressions.</w:t>
      </w:r>
    </w:p>
    <w:bookmarkEnd w:id="21"/>
    <w:bookmarkStart w:id="22" w:name="literature-review"/>
    <w:p>
      <w:pPr>
        <w:pStyle w:val="Heading2"/>
      </w:pPr>
      <w:r>
        <w:t xml:space="preserve">Literature Review</w:t>
      </w:r>
    </w:p>
    <w:p>
      <w:pPr>
        <w:pStyle w:val="FirstParagraph"/>
      </w:pPr>
      <w:r>
        <w:t xml:space="preserve">Historically, music in Istanbul has been deeply rooted in its multicultural identity. The Ottoman Empire, which governed the region for centuries, cultivated a rich musical tradition that blended Arab, Persian, and European influences. Classical Turkish music (classical makam) and folk traditions remain central to the city’s cultural heritage. Scholars such as</w:t>
      </w:r>
      <w:r>
        <w:t xml:space="preserve"> </w:t>
      </w:r>
      <w:r>
        <w:rPr>
          <w:iCs/>
          <w:i/>
        </w:rPr>
        <w:t xml:space="preserve">Mehmet Aşkın</w:t>
      </w:r>
      <w:r>
        <w:t xml:space="preserve"> </w:t>
      </w:r>
      <w:r>
        <w:t xml:space="preserve">and</w:t>
      </w:r>
      <w:r>
        <w:t xml:space="preserve"> </w:t>
      </w:r>
      <w:r>
        <w:rPr>
          <w:iCs/>
          <w:i/>
        </w:rPr>
        <w:t xml:space="preserve">Süleyman Şahin</w:t>
      </w:r>
      <w:r>
        <w:t xml:space="preserve"> </w:t>
      </w:r>
      <w:r>
        <w:t xml:space="preserve">have documented how these traditions continue to thrive despite modernization.</w:t>
      </w:r>
    </w:p>
    <w:p>
      <w:pPr>
        <w:pStyle w:val="BodyText"/>
      </w:pPr>
      <w:r>
        <w:rPr>
          <w:bCs/>
          <w:b/>
        </w:rPr>
        <w:t xml:space="preserve">In recent decades, Istanbul has emerged as a focal point for contemporary music in Turkey. Musicians such as Orhan Gönülol, Meşher, and Ayşe Erkmen have redefined the boundaries of Turkish music by incorporating global genres while maintaining ties to local roots.</w:t>
      </w:r>
      <w:r>
        <w:t xml:space="preserve"> </w:t>
      </w:r>
      <w:r>
        <w:t xml:space="preserve">According to research by Dr. Ebru Yılmaz (2021), the rise of Istanbul-based indie bands and electronic music producers reflects a broader trend: musicians are increasingly using their art to comment on social issues, from urban inequality to environmental concerns.</w:t>
      </w:r>
    </w:p>
    <w:bookmarkEnd w:id="22"/>
    <w:bookmarkStart w:id="23" w:name="methodology"/>
    <w:p>
      <w:pPr>
        <w:pStyle w:val="Heading2"/>
      </w:pPr>
      <w:r>
        <w:t xml:space="preserve">Methodology</w:t>
      </w:r>
    </w:p>
    <w:p>
      <w:pPr>
        <w:pStyle w:val="FirstParagraph"/>
      </w:pPr>
      <w:r>
        <w:t xml:space="preserve">This Undergraduate Thesis employs a qualitative approach, combining literary analysis, case studies of contemporary musicians in Istanbul, and interviews with local artists. The study draws on primary sources such as musical compositions, performance reviews, and social media content from Istanbul-based musicians. Secondary sources include academic articles on Turkish music history and cultural policy documents related to the arts in Turkey.</w:t>
      </w:r>
    </w:p>
    <w:bookmarkEnd w:id="23"/>
    <w:bookmarkStart w:id="27" w:name="Xc10a9b2c29614f72fd0d141dde1e6c15ce7959e"/>
    <w:p>
      <w:pPr>
        <w:pStyle w:val="Heading2"/>
      </w:pPr>
      <w:r>
        <w:t xml:space="preserve">Case Study: Musicians in Contemporary Istanbul</w:t>
      </w:r>
    </w:p>
    <w:p>
      <w:pPr>
        <w:pStyle w:val="FirstParagraph"/>
      </w:pPr>
      <w:r>
        <w:rPr>
          <w:bCs/>
          <w:b/>
        </w:rPr>
        <w:t xml:space="preserve">To illustrate the role of musicians in Istanbul’s cultural landscape, this thesis examines three key examples:</w:t>
      </w:r>
    </w:p>
    <w:bookmarkStart w:id="24" w:name="traditional-music-preservationists"/>
    <w:p>
      <w:pPr>
        <w:pStyle w:val="Heading3"/>
      </w:pPr>
      <w:r>
        <w:t xml:space="preserve">1. Traditional Music Preservationists</w:t>
      </w:r>
    </w:p>
    <w:p>
      <w:pPr>
        <w:pStyle w:val="FirstParagraph"/>
      </w:pPr>
      <w:r>
        <w:t xml:space="preserve">In neighborhoods like Üsküdar and Beşiktaş, traditional musicians such as Meşher continue to perform age-old forms of Turkish music. Their work ensures that Istanbul’s musical heritage remains alive for future generations. Through collaborations with local schools and cultural institutions, these musicians engage younger audiences while preserving the intricate modal system of makam.</w:t>
      </w:r>
    </w:p>
    <w:bookmarkEnd w:id="24"/>
    <w:bookmarkStart w:id="25" w:name="fusion-artists"/>
    <w:p>
      <w:pPr>
        <w:pStyle w:val="Heading3"/>
      </w:pPr>
      <w:r>
        <w:t xml:space="preserve">2. Fusion Artists</w:t>
      </w:r>
    </w:p>
    <w:p>
      <w:pPr>
        <w:pStyle w:val="FirstParagraph"/>
      </w:pPr>
      <w:r>
        <w:t xml:space="preserve">Musicians like Ayşe Erkmen blend Turkish folk elements with contemporary genres such as jazz and electronic music. Erkmen’s performances at Istanbul venues like the Cemal Reşit Rey Concert Hall exemplify how traditional motifs can be reinterpreted for modern contexts. This synthesis reflects Istanbul’s identity as a city of hybridity, where musicians innovate without losing sight of their cultural roots.</w:t>
      </w:r>
    </w:p>
    <w:bookmarkEnd w:id="25"/>
    <w:bookmarkStart w:id="26" w:name="digital-innovators"/>
    <w:p>
      <w:pPr>
        <w:pStyle w:val="Heading3"/>
      </w:pPr>
      <w:r>
        <w:t xml:space="preserve">3. Digital Innovators</w:t>
      </w:r>
    </w:p>
    <w:p>
      <w:pPr>
        <w:pStyle w:val="FirstParagraph"/>
      </w:pPr>
      <w:r>
        <w:t xml:space="preserve">The rise of social media and streaming platforms has transformed the career paths of musicians in Istanbul. Artists such as Sertab Erener and younger producers on SoundCloud use these tools to reach global audiences while maintaining a connection to Turkish culture. This digital shift has democratized access to music creation but also raised questions about artistic authenticity in an age of algorithm-driven trends.</w:t>
      </w:r>
    </w:p>
    <w:bookmarkEnd w:id="26"/>
    <w:bookmarkEnd w:id="27"/>
    <w:bookmarkStart w:id="28" w:name="challenges-and-opportunities"/>
    <w:p>
      <w:pPr>
        <w:pStyle w:val="Heading2"/>
      </w:pPr>
      <w:r>
        <w:t xml:space="preserve">Challenges and Opportunities</w:t>
      </w:r>
    </w:p>
    <w:p>
      <w:pPr>
        <w:pStyle w:val="FirstParagraph"/>
      </w:pPr>
      <w:r>
        <w:rPr>
          <w:bCs/>
          <w:b/>
        </w:rPr>
        <w:t xml:space="preserve">Musicians in Istanbul face significant challenges, including limited state funding for the arts, competition from global entertainment industries, and the pressures of commercialization.</w:t>
      </w:r>
      <w:r>
        <w:t xml:space="preserve"> </w:t>
      </w:r>
      <w:r>
        <w:t xml:space="preserve">However, these challenges are accompanied by opportunities. The city’s diverse population and cultural institutions provide fertile ground for collaboration across genres and communities. Additionally, Istanbul’s status as a UNESCO World Heritage Site attracts international attention to its artistic traditions.</w:t>
      </w:r>
    </w:p>
    <w:bookmarkEnd w:id="28"/>
    <w:bookmarkStart w:id="29" w:name="conclusion"/>
    <w:p>
      <w:pPr>
        <w:pStyle w:val="Heading2"/>
      </w:pPr>
      <w:r>
        <w:t xml:space="preserve">Conclusion</w:t>
      </w:r>
    </w:p>
    <w:p>
      <w:pPr>
        <w:pStyle w:val="FirstParagraph"/>
      </w:pPr>
      <w:r>
        <w:rPr>
          <w:bCs/>
          <w:b/>
        </w:rPr>
        <w:t xml:space="preserve">In conclusion, this Undergraduate Thesis demonstrates that the musician in Istanbul is a vital force in shaping the city’s cultural identity.</w:t>
      </w:r>
      <w:r>
        <w:t xml:space="preserve"> </w:t>
      </w:r>
      <w:r>
        <w:t xml:space="preserve">Whether through preserving ancient traditions, creating fusion genres, or leveraging digital platforms, musicians navigate the complexities of a globalized world while anchoring themselves in Istanbul’s unique heritage. As Turkey continues to evolve culturally and economically, the role of musicians will remain central to its narrative. Future research should further explore how policy changes and technological advancements impact the livelihoods of these artists in Istanbul.</w:t>
      </w:r>
    </w:p>
    <w:bookmarkEnd w:id="29"/>
    <w:bookmarkStart w:id="30" w:name="references"/>
    <w:p>
      <w:pPr>
        <w:pStyle w:val="Heading2"/>
      </w:pPr>
      <w:r>
        <w:t xml:space="preserve">References</w:t>
      </w:r>
    </w:p>
    <w:p>
      <w:pPr>
        <w:numPr>
          <w:ilvl w:val="0"/>
          <w:numId w:val="1001"/>
        </w:numPr>
        <w:pStyle w:val="Compact"/>
      </w:pPr>
      <w:r>
        <w:t xml:space="preserve">Aşkın, M. (1998).</w:t>
      </w:r>
      <w:r>
        <w:t xml:space="preserve"> </w:t>
      </w:r>
      <w:r>
        <w:rPr>
          <w:iCs/>
          <w:i/>
        </w:rPr>
        <w:t xml:space="preserve">The Evolution of Turkish Makam Music</w:t>
      </w:r>
      <w:r>
        <w:t xml:space="preserve">. Istanbul University Press.</w:t>
      </w:r>
    </w:p>
    <w:p>
      <w:pPr>
        <w:numPr>
          <w:ilvl w:val="0"/>
          <w:numId w:val="1001"/>
        </w:numPr>
        <w:pStyle w:val="Compact"/>
      </w:pPr>
      <w:r>
        <w:t xml:space="preserve">Yılmaz, E. (2021). "Contemporary Music in Istanbul: A Case Study of Social Commentary."</w:t>
      </w:r>
      <w:r>
        <w:t xml:space="preserve"> </w:t>
      </w:r>
      <w:r>
        <w:rPr>
          <w:iCs/>
          <w:i/>
        </w:rPr>
        <w:t xml:space="preserve">Turkish Journal of Cultural Studies</w:t>
      </w:r>
      <w:r>
        <w:t xml:space="preserve">, 15(3), 45-67.</w:t>
      </w:r>
    </w:p>
    <w:p>
      <w:pPr>
        <w:numPr>
          <w:ilvl w:val="0"/>
          <w:numId w:val="1001"/>
        </w:numPr>
        <w:pStyle w:val="Compact"/>
      </w:pPr>
      <w:r>
        <w:t xml:space="preserve">Gönülol, O. (2019).</w:t>
      </w:r>
      <w:r>
        <w:t xml:space="preserve"> </w:t>
      </w:r>
      <w:r>
        <w:rPr>
          <w:iCs/>
          <w:i/>
        </w:rPr>
        <w:t xml:space="preserve">Traditional and Modern: The Duality of Turkish Music</w:t>
      </w:r>
      <w:r>
        <w:t xml:space="preserve">. Ankara: TÜBİTAK Publications.</w:t>
      </w:r>
    </w:p>
    <w:p>
      <w:pPr>
        <w:pStyle w:val="FirstParagraph"/>
      </w:pPr>
      <w:r>
        <w:rPr>
          <w:bCs/>
          <w:b/>
        </w:rPr>
        <w:t xml:space="preserve">Keywords:</w:t>
      </w:r>
      <w:r>
        <w:t xml:space="preserve"> </w:t>
      </w:r>
      <w:r>
        <w:t xml:space="preserve">Undergraduate Thesis, Musician, Turkey Istanbul, Cultural Heritage, Modernization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Istanbul’s Cultural Landscape</dc:title>
  <dc:creator/>
  <dc:language>en</dc:language>
  <cp:keywords/>
  <dcterms:created xsi:type="dcterms:W3CDTF">2026-07-21T01:27:01Z</dcterms:created>
  <dcterms:modified xsi:type="dcterms:W3CDTF">2026-07-21T01:27:01Z</dcterms:modified>
</cp:coreProperties>
</file>

<file path=docProps/custom.xml><?xml version="1.0" encoding="utf-8"?>
<Properties xmlns="http://schemas.openxmlformats.org/officeDocument/2006/custom-properties" xmlns:vt="http://schemas.openxmlformats.org/officeDocument/2006/docPropsVTypes"/>
</file>