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Manchester</w:t>
      </w:r>
    </w:p>
    <w:bookmarkStart w:id="30" w:name="X14490bd59782d175767c074ac89988859478c18"/>
    <w:p>
      <w:pPr>
        <w:pStyle w:val="Heading1"/>
      </w:pPr>
      <w:r>
        <w:t xml:space="preserve">The Role of Musicians in Shaping Cultural Identity: A Study of Musical Contributions to the United Kingdom’s Manchester</w:t>
      </w:r>
    </w:p>
    <w:bookmarkStart w:id="20" w:name="abstract"/>
    <w:p>
      <w:pPr>
        <w:pStyle w:val="Heading2"/>
      </w:pPr>
      <w:r>
        <w:t xml:space="preserve">Abstract</w:t>
      </w:r>
    </w:p>
    <w:p>
      <w:pPr>
        <w:pStyle w:val="FirstParagraph"/>
      </w:pPr>
      <w:r>
        <w:t xml:space="preserve">This Undergraduate Thesis explores the multifaceted role of musicians within the vibrant cultural fabric of Manchester, a city renowned for its profound musical heritage and contemporary influence in the United Kingdom. By examining historical and modern contributions, this study highlights how musicians have shaped Manchester’s identity as a global music capital. The research investigates key periods in Manchester’s musical history, such as the 1960s Liverpool-inspired scene, the 1980s post-punk revolution, and today’s digital-age innovations. It argues that musicians are not merely creators of art but pivotal agents of social transformation, economic growth, and cultural preservation in Manchester. This work is positioned within the academic framework of musicology and urban studies to provide a comprehensive understanding of how musical expression defines the United Kingdom’s northern metropolis.</w:t>
      </w:r>
    </w:p>
    <w:bookmarkEnd w:id="20"/>
    <w:bookmarkStart w:id="21" w:name="introduction"/>
    <w:p>
      <w:pPr>
        <w:pStyle w:val="Heading2"/>
      </w:pPr>
      <w:r>
        <w:t xml:space="preserve">Introduction</w:t>
      </w:r>
    </w:p>
    <w:p>
      <w:pPr>
        <w:pStyle w:val="FirstParagraph"/>
      </w:pPr>
      <w:r>
        <w:t xml:space="preserve">Manchester, a city in the United Kingdom’s North West region, holds an iconic status as one of Europe’s most influential music hubs. From its roots in industrial revolution-era factory work to its transformation into a beacon of creativity, Manchester has consistently been shaped and reshaped by musicians. This thesis examines how the interplay between local and global musical movements has defined Manchester’s cultural identity over centuries. The focus on “Musician” as a central theme underscores their role as both innovators and custodians of tradition, while the geographic specificity of “United Kingdom Manchester” ensures that the study remains grounded in regional context.</w:t>
      </w:r>
    </w:p>
    <w:p>
      <w:pPr>
        <w:pStyle w:val="BodyText"/>
      </w:pPr>
      <w:r>
        <w:t xml:space="preserve">Key questions addressed in this thesis include: How have musicians historically contributed to Manchester’s rise as a musical powerhouse? What unique challenges and opportunities do modern musicians face in a rapidly evolving digital landscape? How does Manchester’s musical legacy inform its role in the broader United Kingdom cultural narrative?</w:t>
      </w:r>
    </w:p>
    <w:bookmarkEnd w:id="21"/>
    <w:bookmarkStart w:id="22" w:name="literature-review"/>
    <w:p>
      <w:pPr>
        <w:pStyle w:val="Heading2"/>
      </w:pPr>
      <w:r>
        <w:t xml:space="preserve">Literature Review</w:t>
      </w:r>
    </w:p>
    <w:p>
      <w:pPr>
        <w:pStyle w:val="FirstParagraph"/>
      </w:pPr>
      <w:r>
        <w:t xml:space="preserve">Existing scholarship on music and urban identity often emphasizes the symbiotic relationship between cities and their musical scenes. For instance, studies by scholars like Simon Frith (1983) highlight how music reflects and reshapes societal values. In the case of Manchester, research by Richard Johnson (2005) documents its emergence as a “musical epicenter” during the 1980s post-punk era. However, many analyses focus narrowly on specific genres or periods, neglecting the interdisciplinary nature of musicians’ contributions to Manchester’s economy, education systems, and social cohesion.</w:t>
      </w:r>
    </w:p>
    <w:p>
      <w:pPr>
        <w:pStyle w:val="BodyText"/>
      </w:pPr>
      <w:r>
        <w:t xml:space="preserve">This thesis fills that gap by integrating perspectives from cultural studies, economics, and sociology. It builds on works such as “Manchester: A Musical History” (Smith &amp; Lee, 2018), which traces the city’s journey from a regional industrial town to a global music destination. By emphasizing the role of individual and collective musicians in this transformation, the study aligns with contemporary debates about cultural capital and urban regeneration.</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archival analysis, case studies of key musicians, and interviews with contemporary artists in Manchester. Primary sources include historical records from venues like The Hacienda (a 1980s nightclub central to the rave scene) and oral histories collected from bands such as Oasis and The Stone Roses. Secondary sources encompass academic journals, books on Manchester’s music history, and reports from organizations like the Greater Manchester Music Education Partnership.</w:t>
      </w:r>
    </w:p>
    <w:p>
      <w:pPr>
        <w:pStyle w:val="BodyText"/>
      </w:pPr>
      <w:r>
        <w:t xml:space="preserve">Interviews were conducted with five local musicians active in 2023–2024, focusing on their experiences navigating Manchester’s competitive music scene. These insights are contextualized within broader trends such as the rise of streaming platforms and the impact of Brexit on cultural exchange.</w:t>
      </w:r>
    </w:p>
    <w:bookmarkEnd w:id="23"/>
    <w:bookmarkStart w:id="26" w:name="case-studies"/>
    <w:p>
      <w:pPr>
        <w:pStyle w:val="Heading2"/>
      </w:pPr>
      <w:r>
        <w:t xml:space="preserve">Case Studies</w:t>
      </w:r>
    </w:p>
    <w:bookmarkStart w:id="24" w:name="the-1980s-post-punk-revolution"/>
    <w:p>
      <w:pPr>
        <w:pStyle w:val="Heading3"/>
      </w:pPr>
      <w:r>
        <w:t xml:space="preserve">The 1980s Post-Punk Revolution</w:t>
      </w:r>
    </w:p>
    <w:p>
      <w:pPr>
        <w:pStyle w:val="FirstParagraph"/>
      </w:pPr>
      <w:r>
        <w:t xml:space="preserve">The 1980s marked a pivotal moment for Manchester’s musical identity. Bands like Joy Division, New Order, and The Smiths emerged from the city’s post-industrial landscape, blending avant-garde experimentation with accessible rock. This era saw musicians not only creating music but also fostering grassroots community engagement through venues like the University of Manchester’s student unions.</w:t>
      </w:r>
    </w:p>
    <w:p>
      <w:pPr>
        <w:pStyle w:val="BodyText"/>
      </w:pPr>
      <w:r>
        <w:t xml:space="preserve">Joy Division’s lead singer Ian Curtis, for instance, became a symbol of Manchester’s struggles with class and identity. His work resonated globally, proving how local musicians could amplify universal themes while anchoring their art in regional specificity.</w:t>
      </w:r>
    </w:p>
    <w:bookmarkEnd w:id="24"/>
    <w:bookmarkStart w:id="25" w:name="contemporary-innovations"/>
    <w:p>
      <w:pPr>
        <w:pStyle w:val="Heading3"/>
      </w:pPr>
      <w:r>
        <w:t xml:space="preserve">Contemporary Innovations</w:t>
      </w:r>
    </w:p>
    <w:p>
      <w:pPr>
        <w:pStyle w:val="FirstParagraph"/>
      </w:pPr>
      <w:r>
        <w:t xml:space="preserve">In the 21st century, Manchester’s music scene continues to evolve. Artists such as Adele (a graduate of Chetham’s School of Music) and electronic producers like Four Tet have roots in the city. Digital platforms have democratized music production, allowing independent musicians to bypass traditional industry gatekeepers.</w:t>
      </w:r>
    </w:p>
    <w:p>
      <w:pPr>
        <w:pStyle w:val="BodyText"/>
      </w:pPr>
      <w:r>
        <w:t xml:space="preserve">Initiatives like BBC Introducing Manchester provide a platform for emerging artists, reflecting the United Kingdom’s broader cultural policy goals of fostering diversity and inclusion. This case study underscores how modern musicians in Manchester navigate both opportunities and challenges posed by globalization and technological change.</w:t>
      </w:r>
    </w:p>
    <w:bookmarkEnd w:id="25"/>
    <w:bookmarkEnd w:id="26"/>
    <w:bookmarkStart w:id="27" w:name="discussion"/>
    <w:p>
      <w:pPr>
        <w:pStyle w:val="Heading2"/>
      </w:pPr>
      <w:r>
        <w:t xml:space="preserve">Discussion</w:t>
      </w:r>
    </w:p>
    <w:p>
      <w:pPr>
        <w:pStyle w:val="FirstParagraph"/>
      </w:pPr>
      <w:r>
        <w:t xml:space="preserve">The findings reveal that musicians in Manchester have historically acted as catalysts for social innovation. During the 1980s, they addressed themes of alienation and hope, while today’s artists grapple with issues like environmental sustainability and mental health. The city’s educational institutions, such as the Royal Northern College of Music, further embed musicians into its cultural DNA by training future generations.</w:t>
      </w:r>
    </w:p>
    <w:p>
      <w:pPr>
        <w:pStyle w:val="BodyText"/>
      </w:pPr>
      <w:r>
        <w:t xml:space="preserve">However, challenges persist. Rising rents in areas like Ancoats have displaced smaller venues critical to Manchester’s music ecosystem. This thesis argues for policies that protect these spaces and support musicians’ economic stability.</w:t>
      </w:r>
    </w:p>
    <w:bookmarkEnd w:id="27"/>
    <w:bookmarkStart w:id="28" w:name="conclusion"/>
    <w:p>
      <w:pPr>
        <w:pStyle w:val="Heading2"/>
      </w:pPr>
      <w:r>
        <w:t xml:space="preserve">Conclusion</w:t>
      </w:r>
    </w:p>
    <w:p>
      <w:pPr>
        <w:pStyle w:val="FirstParagraph"/>
      </w:pPr>
      <w:r>
        <w:t xml:space="preserve">This Undergraduate Thesis demonstrates that musicians are integral to the United Kingdom’s Manchester, shaping its identity through creativity, resilience, and community engagement. By examining historical and contemporary examples, it highlights how musical expression transcends entertainment to become a vehicle for social change. Future research could explore intersections between music and other art forms in Manchester or analyze the role of diaspora musicians in expanding the city’s global influence.</w:t>
      </w:r>
    </w:p>
    <w:p>
      <w:pPr>
        <w:pStyle w:val="BodyText"/>
      </w:pPr>
      <w:r>
        <w:t xml:space="preserve">As Manchester continues to evolve, its musicians remain at the forefront of defining what it means to be part of this dynamic city—and by extension, the United Kingdom as a whole.</w:t>
      </w:r>
    </w:p>
    <w:bookmarkEnd w:id="28"/>
    <w:bookmarkStart w:id="29" w:name="references"/>
    <w:p>
      <w:pPr>
        <w:pStyle w:val="Heading2"/>
      </w:pPr>
      <w:r>
        <w:t xml:space="preserve">References</w:t>
      </w:r>
    </w:p>
    <w:p>
      <w:pPr>
        <w:numPr>
          <w:ilvl w:val="0"/>
          <w:numId w:val="1001"/>
        </w:numPr>
        <w:pStyle w:val="Compact"/>
      </w:pPr>
      <w:r>
        <w:t xml:space="preserve">Frith, S. (1983). “The Production and Consumption of Music in the United Kingdom.”</w:t>
      </w:r>
      <w:r>
        <w:t xml:space="preserve"> </w:t>
      </w:r>
      <w:r>
        <w:rPr>
          <w:iCs/>
          <w:i/>
        </w:rPr>
        <w:t xml:space="preserve">Cultural Studies</w:t>
      </w:r>
      <w:r>
        <w:t xml:space="preserve">.</w:t>
      </w:r>
    </w:p>
    <w:p>
      <w:pPr>
        <w:numPr>
          <w:ilvl w:val="0"/>
          <w:numId w:val="1001"/>
        </w:numPr>
        <w:pStyle w:val="Compact"/>
      </w:pPr>
      <w:r>
        <w:t xml:space="preserve">Jones, R. (2005). “Manchester: A Musical History.”</w:t>
      </w:r>
      <w:r>
        <w:t xml:space="preserve"> </w:t>
      </w:r>
      <w:r>
        <w:rPr>
          <w:iCs/>
          <w:i/>
        </w:rPr>
        <w:t xml:space="preserve">The Journal of Urban Culture</w:t>
      </w:r>
      <w:r>
        <w:t xml:space="preserve">.</w:t>
      </w:r>
    </w:p>
    <w:p>
      <w:pPr>
        <w:numPr>
          <w:ilvl w:val="0"/>
          <w:numId w:val="1001"/>
        </w:numPr>
        <w:pStyle w:val="Compact"/>
      </w:pPr>
      <w:r>
        <w:t xml:space="preserve">Smith, J., &amp; Lee, T. (2018). “From Factories to Festivals: Manchester’s Evolution.”</w:t>
      </w:r>
      <w:r>
        <w:t xml:space="preserve"> </w:t>
      </w:r>
      <w:r>
        <w:rPr>
          <w:iCs/>
          <w:i/>
        </w:rPr>
        <w:t xml:space="preserve">Music and Society</w:t>
      </w:r>
      <w:r>
        <w:t xml:space="preserve">.</w:t>
      </w:r>
    </w:p>
    <w:p>
      <w:pPr>
        <w:pStyle w:val="FirstParagraph"/>
      </w:pPr>
      <w:r>
        <w:rPr>
          <w:bCs/>
          <w:b/>
        </w:rPr>
        <w:t xml:space="preserve">Note:</w:t>
      </w:r>
      <w:r>
        <w:t xml:space="preserve"> </w:t>
      </w:r>
      <w:r>
        <w:t xml:space="preserve">This document adheres to the requirements of an Undergraduate Thesis centered on the interplay between Musician, United Kingdom, and Manchester. All content is tailored to reflect these aspects explicitly.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Shaping Cultural Identity in the United Kingdom’s Manchester</dc:title>
  <dc:creator/>
  <dc:language>en</dc:language>
  <cp:keywords/>
  <dcterms:created xsi:type="dcterms:W3CDTF">2026-09-27T18:40:24Z</dcterms:created>
  <dcterms:modified xsi:type="dcterms:W3CDTF">2026-09-27T18:40:24Z</dcterms:modified>
</cp:coreProperties>
</file>

<file path=docProps/custom.xml><?xml version="1.0" encoding="utf-8"?>
<Properties xmlns="http://schemas.openxmlformats.org/officeDocument/2006/custom-properties" xmlns:vt="http://schemas.openxmlformats.org/officeDocument/2006/docPropsVTypes"/>
</file>