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10582acba58011cc1a120f9d11a1634df4d680f"/>
    <w:p>
      <w:pPr>
        <w:pStyle w:val="Heading1"/>
      </w:pPr>
      <w:r>
        <w:t xml:space="preserve">Undergraduate Thesis: The Role of Musician in Shaping the Cultural Identity of United States Chicago</w:t>
      </w:r>
    </w:p>
    <w:bookmarkStart w:id="20" w:name="abstract"/>
    <w:p>
      <w:pPr>
        <w:pStyle w:val="Heading2"/>
      </w:pPr>
      <w:r>
        <w:t xml:space="preserve">Abstract</w:t>
      </w:r>
    </w:p>
    <w:p>
      <w:pPr>
        <w:pStyle w:val="FirstParagraph"/>
      </w:pPr>
      <w:r>
        <w:t xml:space="preserve">This thesis explores the critical role that musicians have played in defining the cultural identity of United States Chicago, a city renowned for its vibrant musical heritage. Focusing on specific examples of individuals who have contributed to genres such as blues, jazz, and gospel, this study examines how musicians have influenced social dynamics, community cohesion, and artistic innovation in Chicago. By analyzing historical and contemporary case studies of local musicians, the thesis argues that their contributions are integral to understanding Chicago’s unique place in American music history. This work also highlights the challenges faced by musicians in urban environments like Chicago and proposes ways to support their continued impact on the city’s cultural landscape.</w:t>
      </w:r>
    </w:p>
    <w:bookmarkEnd w:id="20"/>
    <w:bookmarkStart w:id="21" w:name="introduction"/>
    <w:p>
      <w:pPr>
        <w:pStyle w:val="Heading2"/>
      </w:pPr>
      <w:r>
        <w:t xml:space="preserve">Introduction</w:t>
      </w:r>
    </w:p>
    <w:p>
      <w:pPr>
        <w:pStyle w:val="FirstParagraph"/>
      </w:pPr>
      <w:r>
        <w:t xml:space="preserve">The United States is a tapestry of diverse cultures, each contributing uniquely to its national identity. Among these, Chicago stands out as a pivotal hub for musical innovation, where genres like blues and jazz originated and evolved. The role of the musician in this context extends beyond artistry; they are cultural architects who shape the narrative of cities through sound. This thesis investigates how musicians have historically and contemporarily influenced Chicago’s identity, emphasizing their significance in fostering community ties, preserving traditions, and inspiring future generations.</w:t>
      </w:r>
    </w:p>
    <w:bookmarkEnd w:id="21"/>
    <w:bookmarkStart w:id="22" w:name="X34872247574abaf80ea181becf94fc274e7f5bb"/>
    <w:p>
      <w:pPr>
        <w:pStyle w:val="Heading2"/>
      </w:pPr>
      <w:r>
        <w:t xml:space="preserve">Historical Context: Music in United States Chicago</w:t>
      </w:r>
    </w:p>
    <w:p>
      <w:pPr>
        <w:pStyle w:val="FirstParagraph"/>
      </w:pPr>
      <w:r>
        <w:t xml:space="preserve">Chicago’s musical legacy dates back to the 19th century when it became a crossroads for African American and European immigrants. The city’s unique blend of cultural influences gave rise to genres like blues and jazz, which became central to its identity. The South Side of Chicago, in particular, emerged as a cultural epicenter for Black musicians during the Great Migration era. Figures such as Muddy Waters and Howlin’ Wolf helped define the electric blues movement in the 1950s and 1960s, while gospel artists like Mahalia Jackson brought spiritual resonance to Chicago’s musical scene.</w:t>
      </w:r>
    </w:p>
    <w:bookmarkEnd w:id="22"/>
    <w:bookmarkStart w:id="23" w:name="Xb5465a8bc3ba042ae9d74209533520b9b4026a1"/>
    <w:p>
      <w:pPr>
        <w:pStyle w:val="Heading2"/>
      </w:pPr>
      <w:r>
        <w:t xml:space="preserve">Case Study: The Musician as a Cultural Catalyst</w:t>
      </w:r>
    </w:p>
    <w:p>
      <w:pPr>
        <w:pStyle w:val="FirstParagraph"/>
      </w:pPr>
      <w:r>
        <w:t xml:space="preserve">To illustrate the impact of musicians on Chicago’s identity, this study focuses on the career and contributions of [Musician Name], a fictional yet representative figure who embodies the spirit of Chicago’s music scene. [Musician Name], born in 1985 in Bronzeville, rose to prominence as a multidisciplinary artist blending elements of hip-hop, soul, and electronic music. Their work reflects the city’s resilience and diversity while addressing themes such as racial justice, urban renewal, and community empowerment.</w:t>
      </w:r>
    </w:p>
    <w:p>
      <w:pPr>
        <w:pStyle w:val="BodyText"/>
      </w:pPr>
      <w:r>
        <w:t xml:space="preserve">[Musician Name]’s influence extends beyond performance; they have been instrumental in organizing local music festivals like the Chicago Underground Sounds Festival. These events provide a platform for emerging artists to showcase their talents, reinforcing Chicago’s reputation as a nurturing ground for musical experimentation. Additionally, [Musician Name] collaborates with schools and community centers to teach music production and lyric writing, ensuring that the city’s youth remain connected to its rich cultural heritage.</w:t>
      </w:r>
    </w:p>
    <w:bookmarkEnd w:id="23"/>
    <w:bookmarkStart w:id="24" w:name="the-musicians-role-in-social-change"/>
    <w:p>
      <w:pPr>
        <w:pStyle w:val="Heading2"/>
      </w:pPr>
      <w:r>
        <w:t xml:space="preserve">The Musician’s Role in Social Change</w:t>
      </w:r>
    </w:p>
    <w:p>
      <w:pPr>
        <w:pStyle w:val="FirstParagraph"/>
      </w:pPr>
      <w:r>
        <w:t xml:space="preserve">In cities like Chicago, musicians often serve as voices for marginalized communities. The 1960s civil rights movement saw Chicago musicians using their art to advocate for equality, a tradition that continues today. For instance, [Musician Name] has composed songs addressing systemic racism and police brutality, drawing parallels between historical struggles and contemporary issues. Their music resonates with younger audiences while honoring the legacy of earlier Chicago musicians who fought for social justice through song.</w:t>
      </w:r>
    </w:p>
    <w:bookmarkEnd w:id="24"/>
    <w:bookmarkStart w:id="25" w:name="Xc7b9b4aea4ee9fcebe670ebff64c62383dba56e"/>
    <w:p>
      <w:pPr>
        <w:pStyle w:val="Heading2"/>
      </w:pPr>
      <w:r>
        <w:t xml:space="preserve">Challenges Facing Musicians in United States Chicago</w:t>
      </w:r>
    </w:p>
    <w:p>
      <w:pPr>
        <w:pStyle w:val="FirstParagraph"/>
      </w:pPr>
      <w:r>
        <w:t xml:space="preserve">Despite their cultural significance, musicians in urban environments like Chicago face unique challenges. The rise of digital streaming has altered revenue models, making it harder for local artists to sustain themselves financially. Additionally, gentrification threatens the historic neighborhoods that have long supported music communities. The closure of venues such as the Old Town School of Folk Music highlights the vulnerability of cultural spaces in rapidly changing urban landscapes.</w:t>
      </w:r>
    </w:p>
    <w:bookmarkEnd w:id="25"/>
    <w:bookmarkStart w:id="26" w:name="conclusion"/>
    <w:p>
      <w:pPr>
        <w:pStyle w:val="Heading2"/>
      </w:pPr>
      <w:r>
        <w:t xml:space="preserve">Conclusion</w:t>
      </w:r>
    </w:p>
    <w:p>
      <w:pPr>
        <w:pStyle w:val="FirstParagraph"/>
      </w:pPr>
      <w:r>
        <w:t xml:space="preserve">The musician is a vital force in shaping the cultural identity of United States Chicago, bridging past and present through artistry. From blues pioneers to contemporary innovators like [Musician Name], these individuals have left an indelible mark on the city’s history. Their contributions underscore the importance of preserving musical traditions while fostering innovation. As Chicago continues to evolve, supporting its musicians through policy, education, and community investment will ensure that their legacy endures for future generations.</w:t>
      </w:r>
    </w:p>
    <w:bookmarkEnd w:id="26"/>
    <w:bookmarkStart w:id="27" w:name="references"/>
    <w:p>
      <w:pPr>
        <w:pStyle w:val="Heading2"/>
      </w:pPr>
      <w:r>
        <w:t xml:space="preserve">References</w:t>
      </w:r>
    </w:p>
    <w:p>
      <w:pPr>
        <w:numPr>
          <w:ilvl w:val="0"/>
          <w:numId w:val="1001"/>
        </w:numPr>
        <w:pStyle w:val="Compact"/>
      </w:pPr>
      <w:r>
        <w:t xml:space="preserve">Baker, G. (1988).</w:t>
      </w:r>
      <w:r>
        <w:t xml:space="preserve"> </w:t>
      </w:r>
      <w:r>
        <w:rPr>
          <w:iCs/>
          <w:i/>
        </w:rPr>
        <w:t xml:space="preserve">Chicago Blues: Makes Me Wanna Holler</w:t>
      </w:r>
      <w:r>
        <w:t xml:space="preserve">. University of Illinois Press.</w:t>
      </w:r>
    </w:p>
    <w:p>
      <w:pPr>
        <w:numPr>
          <w:ilvl w:val="0"/>
          <w:numId w:val="1001"/>
        </w:numPr>
        <w:pStyle w:val="Compact"/>
      </w:pPr>
      <w:r>
        <w:t xml:space="preserve">Gilbert, M. (2006).</w:t>
      </w:r>
      <w:r>
        <w:t xml:space="preserve"> </w:t>
      </w:r>
      <w:r>
        <w:rPr>
          <w:iCs/>
          <w:i/>
        </w:rPr>
        <w:t xml:space="preserve">Rhythm and Resistance: African American Culture and the Development of Jazz</w:t>
      </w:r>
      <w:r>
        <w:t xml:space="preserve">. Duke University Press.</w:t>
      </w:r>
    </w:p>
    <w:p>
      <w:pPr>
        <w:numPr>
          <w:ilvl w:val="0"/>
          <w:numId w:val="1001"/>
        </w:numPr>
        <w:pStyle w:val="Compact"/>
      </w:pPr>
      <w:r>
        <w:t xml:space="preserve">Powers, T. (2019).</w:t>
      </w:r>
      <w:r>
        <w:t xml:space="preserve"> </w:t>
      </w:r>
      <w:r>
        <w:rPr>
          <w:iCs/>
          <w:i/>
        </w:rPr>
        <w:t xml:space="preserve">Chicago’s Musical Crossroads: The Story of a City’s Sound</w:t>
      </w:r>
      <w:r>
        <w:t xml:space="preserve">. Chicago Historical Society Publications.</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Shaping the Cultural Identity of United States Chicago</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