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Venezuelan</w:t>
      </w:r>
      <w:r>
        <w:t xml:space="preserve"> </w:t>
      </w:r>
      <w:r>
        <w:t xml:space="preserve">Society</w:t>
      </w:r>
    </w:p>
    <w:p>
      <w:pPr>
        <w:pStyle w:val="FirstParagraph"/>
      </w:pPr>
      <w:r>
        <w:t xml:space="preserve">```html</w:t>
      </w:r>
    </w:p>
    <w:bookmarkStart w:id="28" w:name="X8bddcdf9089c8e4b902a08b6ad2ba7f7e3dc0ed"/>
    <w:p>
      <w:pPr>
        <w:pStyle w:val="Heading1"/>
      </w:pPr>
      <w:r>
        <w:t xml:space="preserve">Undergraduate Thesis: The Role of the Musician in Contemporary Venezuelan Society</w:t>
      </w:r>
    </w:p>
    <w:bookmarkStart w:id="20" w:name="introduction"/>
    <w:p>
      <w:pPr>
        <w:pStyle w:val="Heading2"/>
      </w:pPr>
      <w:r>
        <w:t xml:space="preserve">Introduction</w:t>
      </w:r>
    </w:p>
    <w:p>
      <w:pPr>
        <w:pStyle w:val="FirstParagraph"/>
      </w:pPr>
      <w:r>
        <w:t xml:space="preserve">Venezuela, a country rich in cultural diversity and musical heritage, has long been recognized for its vibrant artistic expressions. Nowhere is this more evident than in Caracas, the capital city of Venezuela, where music permeates daily life and serves as a cornerstone of national identity. This Undergraduate Thesis explores the multifaceted role of the Musician within this unique socio-cultural context, examining how economic, political, and historical factors shape artistic expression in Caracas. By analyzing the challenges and opportunities faced by musicians in this dynamic environment, this study seeks to contribute to a deeper understanding of Venezuela’s cultural landscape.</w:t>
      </w:r>
    </w:p>
    <w:bookmarkEnd w:id="20"/>
    <w:bookmarkStart w:id="21" w:name="background"/>
    <w:p>
      <w:pPr>
        <w:pStyle w:val="Heading2"/>
      </w:pPr>
      <w:r>
        <w:t xml:space="preserve">Background</w:t>
      </w:r>
    </w:p>
    <w:p>
      <w:pPr>
        <w:pStyle w:val="FirstParagraph"/>
      </w:pPr>
      <w:r>
        <w:t xml:space="preserve">Venezuela’s musical tradition is deeply rooted in indigenous, African, and European influences. From the rhythmic complexity of Joropo to the improvisational flair of Afro-Venezuelan music, Caracas has historically served as a melting pot for these genres. However, in recent decades, socio-political instability and economic crisis have profoundly impacted the livelihoods of musicians. Despite these challenges, Caracas remains a hub for creativity, with institutions such as the National School of Music (Escuela Nacional de Música) and grassroots initiatives fostering talent.</w:t>
      </w:r>
    </w:p>
    <w:bookmarkEnd w:id="21"/>
    <w:bookmarkStart w:id="22" w:name="methodology"/>
    <w:p>
      <w:pPr>
        <w:pStyle w:val="Heading2"/>
      </w:pPr>
      <w:r>
        <w:t xml:space="preserve">Methodology</w:t>
      </w:r>
    </w:p>
    <w:p>
      <w:pPr>
        <w:pStyle w:val="FirstParagraph"/>
      </w:pPr>
      <w:r>
        <w:t xml:space="preserve">This thesis employs a qualitative research approach, combining in-depth interviews with musicians, archival analysis of historical music education policies, and field observations from live performances in Caracas. Primary sources include transcriptions of interviews conducted with local artists over the past two years. Secondary sources encompass academic articles on Latin American musicology, government reports on cultural funding, and case studies of Venezuelan musical ensembles.</w:t>
      </w:r>
    </w:p>
    <w:bookmarkEnd w:id="22"/>
    <w:bookmarkStart w:id="23" w:name="analysis"/>
    <w:p>
      <w:pPr>
        <w:pStyle w:val="Heading2"/>
      </w:pPr>
      <w:r>
        <w:t xml:space="preserve">Analysis</w:t>
      </w:r>
    </w:p>
    <w:p>
      <w:pPr>
        <w:pStyle w:val="FirstParagraph"/>
      </w:pPr>
      <w:r>
        <w:rPr>
          <w:bCs/>
          <w:b/>
        </w:rPr>
        <w:t xml:space="preserve">Economic and Social Challenges</w:t>
      </w:r>
      <w:r>
        <w:br/>
      </w:r>
      <w:r>
        <w:t xml:space="preserve">The economic crisis in Venezuela has had a devastating impact on the music industry. Many musicians in Caracas struggle to secure stable income, as informal gigs and digital streaming platforms are often the only viable options. This has led to a rise in collaborative projects and community-driven initiatives, such as street performances and open-air concerts, which allow artists to engage directly with audiences.</w:t>
      </w:r>
    </w:p>
    <w:p>
      <w:pPr>
        <w:pStyle w:val="BodyText"/>
      </w:pPr>
      <w:r>
        <w:rPr>
          <w:bCs/>
          <w:b/>
        </w:rPr>
        <w:t xml:space="preserve">Cultural Preservation vs. Innovation</w:t>
      </w:r>
      <w:r>
        <w:br/>
      </w:r>
      <w:r>
        <w:t xml:space="preserve">Musicians in Caracas face the dual challenge of preserving Venezuela’s traditional musical heritage while innovating to remain relevant. For example, contemporary composers blend classical techniques with electronic music and hip-hop, reflecting the city’s youthful energy and global connectivity. This duality is particularly evident in the work of artists like Alejandro Velasco Álvaro, whose compositions bridge cultural divides.</w:t>
      </w:r>
    </w:p>
    <w:p>
      <w:pPr>
        <w:pStyle w:val="BodyText"/>
      </w:pPr>
      <w:r>
        <w:rPr>
          <w:bCs/>
          <w:b/>
        </w:rPr>
        <w:t xml:space="preserve">Political Influence on Art</w:t>
      </w:r>
      <w:r>
        <w:br/>
      </w:r>
      <w:r>
        <w:t xml:space="preserve">Venezuela’s political climate has also shaped musical expression. Under previous administrations, music was often used as a tool for national identity-building or social critique. Today, musicians navigate censorship and ideological pressures while striving to maintain artistic integrity. This tension is palpable in the lyrics of protest songs that emerge from Caracas’ marginalized communities.</w:t>
      </w:r>
    </w:p>
    <w:bookmarkEnd w:id="23"/>
    <w:bookmarkStart w:id="25" w:name="case-study"/>
    <w:bookmarkStart w:id="24" w:name="X4467bb21a79df64cac0c315b2dbbb070d12a44e"/>
    <w:p>
      <w:pPr>
        <w:pStyle w:val="Heading2"/>
      </w:pPr>
      <w:r>
        <w:t xml:space="preserve">Case Study: The Musician’s Role in Social Movements</w:t>
      </w:r>
    </w:p>
    <w:p>
      <w:pPr>
        <w:pStyle w:val="FirstParagraph"/>
      </w:pPr>
      <w:r>
        <w:t xml:space="preserve">A notable example of a musician’s impact on society is the work of the Caracas-based collective, Orquesta Sinfónica Simón Bolívar. Founded by maestro José Antonio Abreu, this orchestra has become a symbol of Venezuela’s commitment to music education and social inclusion. By providing free access to instrumental training for underprivileged youth, it exemplifies how musicians can drive systemic change through art.</w:t>
      </w:r>
    </w:p>
    <w:bookmarkEnd w:id="24"/>
    <w:bookmarkEnd w:id="25"/>
    <w:bookmarkStart w:id="26" w:name="conclusion"/>
    <w:p>
      <w:pPr>
        <w:pStyle w:val="Heading2"/>
      </w:pPr>
      <w:r>
        <w:t xml:space="preserve">Conclusion</w:t>
      </w:r>
    </w:p>
    <w:p>
      <w:pPr>
        <w:pStyle w:val="FirstParagraph"/>
      </w:pPr>
      <w:r>
        <w:t xml:space="preserve">In conclusion, the Musician in Caracas embodies both resilience and creativity in the face of adversity. This Undergraduate Thesis highlights how Venezuela’s complex socio-political environment shapes artistic expression, while underscoring the importance of cultural institutions in sustaining musical innovation. As Caracas continues to evolve, its musicians will remain pivotal figures in shaping the nation’s cultural narrative.</w:t>
      </w:r>
    </w:p>
    <w:bookmarkEnd w:id="26"/>
    <w:bookmarkStart w:id="27" w:name="references"/>
    <w:p>
      <w:pPr>
        <w:pStyle w:val="Heading2"/>
      </w:pPr>
      <w:r>
        <w:t xml:space="preserve">References</w:t>
      </w:r>
    </w:p>
    <w:p>
      <w:pPr>
        <w:numPr>
          <w:ilvl w:val="0"/>
          <w:numId w:val="1001"/>
        </w:numPr>
        <w:pStyle w:val="Compact"/>
      </w:pPr>
      <w:r>
        <w:t xml:space="preserve">Abreu, José Antonio. "Music as a Social Transformer: The Bolívar Symphony Orchestra." Latin American Music Review, 2018.</w:t>
      </w:r>
    </w:p>
    <w:p>
      <w:pPr>
        <w:numPr>
          <w:ilvl w:val="0"/>
          <w:numId w:val="1001"/>
        </w:numPr>
        <w:pStyle w:val="Compact"/>
      </w:pPr>
      <w:r>
        <w:t xml:space="preserve">Casals, Pablo. "The Evolution of Venezuelan Folk Music." Caracas University Press, 2015.</w:t>
      </w:r>
    </w:p>
    <w:p>
      <w:pPr>
        <w:numPr>
          <w:ilvl w:val="0"/>
          <w:numId w:val="1001"/>
        </w:numPr>
        <w:pStyle w:val="Compact"/>
      </w:pPr>
      <w:r>
        <w:t xml:space="preserve">International Federation of Musicians. "Economic Impact on Arts in Venezuela: A Report." 2022.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Contemporary Venezuelan Society</dc:title>
  <dc:creator/>
  <dc:language>en</dc:language>
  <cp:keywords/>
  <dcterms:created xsi:type="dcterms:W3CDTF">2026-07-21T11:21:30Z</dcterms:created>
  <dcterms:modified xsi:type="dcterms:W3CDTF">2026-07-21T11:21:30Z</dcterms:modified>
</cp:coreProperties>
</file>

<file path=docProps/custom.xml><?xml version="1.0" encoding="utf-8"?>
<Properties xmlns="http://schemas.openxmlformats.org/officeDocument/2006/custom-properties" xmlns:vt="http://schemas.openxmlformats.org/officeDocument/2006/docPropsVTypes"/>
</file>