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Nurse</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32" w:name="Xe8d31a5b6dc8ca0a938e01d87e5ae5bfd07be56"/>
    <w:p>
      <w:pPr>
        <w:pStyle w:val="Heading1"/>
      </w:pPr>
      <w:r>
        <w:t xml:space="preserve">Undergraduate Thesis: The Role of a Nurse in Belgium Brussels</w:t>
      </w:r>
    </w:p>
    <w:bookmarkStart w:id="20" w:name="abstract"/>
    <w:p>
      <w:pPr>
        <w:pStyle w:val="Heading2"/>
      </w:pPr>
      <w:r>
        <w:t xml:space="preserve">Abstract</w:t>
      </w:r>
    </w:p>
    <w:p>
      <w:pPr>
        <w:pStyle w:val="FirstParagraph"/>
      </w:pPr>
      <w:r>
        <w:t xml:space="preserve">This Undergraduate Thesis explores the multifaceted role of a nurse within the healthcare system of Belgium Brussels. It examines the unique challenges and opportunities faced by nurses in this multicultural urban environment, emphasizing their critical contributions to patient care, public health initiatives, and community well-being. The thesis also highlights how nursing education and practice in Belgium are shaped by regional policies, cultural diversity, and international standards. Through a combination of theoretical analysis and practical insights, this document underscores the importance of nurses as pivotal professionals in Brussels’ healthcare landscape.</w:t>
      </w:r>
    </w:p>
    <w:bookmarkEnd w:id="20"/>
    <w:bookmarkStart w:id="21" w:name="introduction"/>
    <w:p>
      <w:pPr>
        <w:pStyle w:val="Heading2"/>
      </w:pPr>
      <w:r>
        <w:t xml:space="preserve">Introduction</w:t>
      </w:r>
    </w:p>
    <w:p>
      <w:pPr>
        <w:pStyle w:val="FirstParagraph"/>
      </w:pPr>
      <w:r>
        <w:t xml:space="preserve">The role of a nurse is indispensable in any healthcare system, but in a dynamic city like Brussels—home to over 1.3 million residents and a hub for international institutions—the responsibilities and complexities of nursing take on unique dimensions. Belgium Brussels, as the de facto capital of the European Union, presents a multicultural environment where nurses must navigate linguistic diversity, varied patient needs, and stringent regulatory frameworks. This Undergraduate Thesis aims to provide a comprehensive overview of how nurses in Brussels contribute to both individual patient care and broader public health goals. It also investigates the educational pathways required to become a nurse in Belgium and the challenges that professionals face within this specific context.</w:t>
      </w:r>
    </w:p>
    <w:bookmarkEnd w:id="21"/>
    <w:bookmarkStart w:id="25" w:name="literature-review"/>
    <w:p>
      <w:pPr>
        <w:pStyle w:val="Heading2"/>
      </w:pPr>
      <w:r>
        <w:t xml:space="preserve">Literature Review</w:t>
      </w:r>
    </w:p>
    <w:bookmarkStart w:id="23" w:name="X4402ef8f8ed9bacfeb2a3e730b1550e1b724eb8"/>
    <w:p>
      <w:pPr>
        <w:pStyle w:val="Heading3"/>
      </w:pPr>
      <w:r>
        <w:t xml:space="preserve">Nursing Education and Certification in Belgium</w:t>
      </w:r>
    </w:p>
    <w:p>
      <w:pPr>
        <w:pStyle w:val="FirstParagraph"/>
      </w:pPr>
      <w:r>
        <w:t xml:space="preserve">To practice as a nurse in Belgium, individuals must complete a formal education program accredited by the Belgian Ministry of Health. In Brussels, nursing programs are typically offered through universities or vocational institutions, leading to either a bachelor’s degree (Baccalauréat en Soins Infirmiers) or a master’s degree for specialized roles. Nurses must also pass national licensing exams and register with the relevant professional associations, such as the</w:t>
      </w:r>
      <w:r>
        <w:t xml:space="preserve"> </w:t>
      </w:r>
      <w:hyperlink r:id="rId22">
        <w:r>
          <w:rPr>
            <w:rStyle w:val="Hyperlink"/>
          </w:rPr>
          <w:t xml:space="preserve">Fédération des Infirmières et Infirmiers Belges (FIB)</w:t>
        </w:r>
      </w:hyperlink>
      <w:r>
        <w:t xml:space="preserve">. This rigorous process ensures that nurses in Brussels are equipped with both theoretical knowledge and practical skills tailored to the region’s healthcare needs.</w:t>
      </w:r>
    </w:p>
    <w:bookmarkEnd w:id="23"/>
    <w:bookmarkStart w:id="24" w:name="cultural-and-linguistic-challenges"/>
    <w:p>
      <w:pPr>
        <w:pStyle w:val="Heading3"/>
      </w:pPr>
      <w:r>
        <w:t xml:space="preserve">Cultural and Linguistic Challenges</w:t>
      </w:r>
    </w:p>
    <w:p>
      <w:pPr>
        <w:pStyle w:val="FirstParagraph"/>
      </w:pPr>
      <w:r>
        <w:t xml:space="preserve">Brussels is a linguistically divided city, with French and Dutch speakers coexisting alongside immigrant communities from across Europe and beyond. Nurses in Brussels must be proficient in at least one of the official languages (French or Dutch) to communicate effectively with patients. Additionally, they often work with individuals from diverse cultural backgrounds, requiring cultural competence to deliver equitable care. Studies have shown that language barriers can lead to misdiagnoses or inadequate treatment, underscoring the need for multilingual training and interpreter services in Brussels’ healthcare facilities.</w:t>
      </w:r>
    </w:p>
    <w:bookmarkEnd w:id="24"/>
    <w:bookmarkEnd w:id="25"/>
    <w:bookmarkStart w:id="26" w:name="methodology"/>
    <w:p>
      <w:pPr>
        <w:pStyle w:val="Heading2"/>
      </w:pPr>
      <w:r>
        <w:t xml:space="preserve">Methodology</w:t>
      </w:r>
    </w:p>
    <w:p>
      <w:pPr>
        <w:pStyle w:val="FirstParagraph"/>
      </w:pPr>
      <w:r>
        <w:t xml:space="preserve">This Undergraduate Thesis employs a qualitative research approach, drawing on existing literature, policy documents from the Belgian government and FIB, as well as interviews with practicing nurses in Brussels. The analysis focuses on three key areas: (1) the educational requirements for nurses in Belgium, (2) the challenges of providing care in a multicultural setting, and (3) the role of nurses in public health initiatives specific to Brussels.</w:t>
      </w:r>
    </w:p>
    <w:bookmarkEnd w:id="26"/>
    <w:bookmarkStart w:id="27" w:name="Xd796f75ebec0f7cd9fb7c8bea48abdf0ef3da36"/>
    <w:p>
      <w:pPr>
        <w:pStyle w:val="Heading2"/>
      </w:pPr>
      <w:r>
        <w:t xml:space="preserve">Analysis of Nurse Roles and Responsibilities</w:t>
      </w:r>
    </w:p>
    <w:p>
      <w:pPr>
        <w:pStyle w:val="FirstParagraph"/>
      </w:pPr>
      <w:r>
        <w:t xml:space="preserve">In Belgium Brussels, nurses operate across a wide range of settings, including hospitals, clinics, long-term care facilities, and community health centers. Their responsibilities extend beyond direct patient care to include health education, preventive measures, and coordination with other healthcare professionals. For instance:</w:t>
      </w:r>
    </w:p>
    <w:p>
      <w:pPr>
        <w:numPr>
          <w:ilvl w:val="0"/>
          <w:numId w:val="1001"/>
        </w:numPr>
        <w:pStyle w:val="Compact"/>
      </w:pPr>
      <w:r>
        <w:rPr>
          <w:bCs/>
          <w:b/>
        </w:rPr>
        <w:t xml:space="preserve">Hospital Nurses:</w:t>
      </w:r>
      <w:r>
        <w:t xml:space="preserve"> </w:t>
      </w:r>
      <w:r>
        <w:t xml:space="preserve">Manage acute care for patients with complex medical conditions, often working in multidisciplinary teams.</w:t>
      </w:r>
    </w:p>
    <w:p>
      <w:pPr>
        <w:numPr>
          <w:ilvl w:val="0"/>
          <w:numId w:val="1001"/>
        </w:numPr>
        <w:pStyle w:val="Compact"/>
      </w:pPr>
      <w:r>
        <w:rPr>
          <w:bCs/>
          <w:b/>
        </w:rPr>
        <w:t xml:space="preserve">Community Nurses:</w:t>
      </w:r>
      <w:r>
        <w:t xml:space="preserve"> </w:t>
      </w:r>
      <w:r>
        <w:t xml:space="preserve">Provide home-based care to elderly or chronically ill patients, addressing both physical and social determinants of health.</w:t>
      </w:r>
    </w:p>
    <w:p>
      <w:pPr>
        <w:numPr>
          <w:ilvl w:val="0"/>
          <w:numId w:val="1001"/>
        </w:numPr>
        <w:pStyle w:val="Compact"/>
      </w:pPr>
      <w:r>
        <w:rPr>
          <w:bCs/>
          <w:b/>
        </w:rPr>
        <w:t xml:space="preserve">Educational Nurses:</w:t>
      </w:r>
      <w:r>
        <w:t xml:space="preserve"> </w:t>
      </w:r>
      <w:r>
        <w:t xml:space="preserve">Promote public health awareness through campaigns on vaccination, hygiene, and mental health in Brussels’ diverse neighborhoods.</w:t>
      </w:r>
    </w:p>
    <w:p>
      <w:pPr>
        <w:pStyle w:val="FirstParagraph"/>
      </w:pPr>
      <w:r>
        <w:t xml:space="preserve">The integration of nurses into Belgium’s healthcare system is further influenced by the country’s universal healthcare model. Nurses in Brussels play a crucial role in ensuring equitable access to care for all residents, regardless of socioeconomic status or language proficiency. This aligns with the European Union’s broader goals of promoting health equity and cross-border cooperation.</w:t>
      </w:r>
    </w:p>
    <w:bookmarkEnd w:id="27"/>
    <w:bookmarkStart w:id="28" w:name="challenges-faced-by-nurses-in-brussels"/>
    <w:p>
      <w:pPr>
        <w:pStyle w:val="Heading2"/>
      </w:pPr>
      <w:r>
        <w:t xml:space="preserve">Challenges Faced by Nurses in Brussels</w:t>
      </w:r>
    </w:p>
    <w:p>
      <w:pPr>
        <w:pStyle w:val="FirstParagraph"/>
      </w:pPr>
      <w:r>
        <w:t xml:space="preserve">Despite their vital contributions, nurses in Brussels face several challenges:</w:t>
      </w:r>
    </w:p>
    <w:p>
      <w:pPr>
        <w:numPr>
          <w:ilvl w:val="0"/>
          <w:numId w:val="1002"/>
        </w:numPr>
        <w:pStyle w:val="Compact"/>
      </w:pPr>
      <w:r>
        <w:rPr>
          <w:bCs/>
          <w:b/>
        </w:rPr>
        <w:t xml:space="preserve">Linguistic Barriers:</w:t>
      </w:r>
      <w:r>
        <w:t xml:space="preserve"> </w:t>
      </w:r>
      <w:r>
        <w:t xml:space="preserve">While many healthcare professionals are multilingual, the sheer diversity of languages spoken in Brussels can hinder effective communication with patients.</w:t>
      </w:r>
    </w:p>
    <w:p>
      <w:pPr>
        <w:numPr>
          <w:ilvl w:val="0"/>
          <w:numId w:val="1002"/>
        </w:numPr>
        <w:pStyle w:val="Compact"/>
      </w:pPr>
      <w:r>
        <w:rPr>
          <w:bCs/>
          <w:b/>
        </w:rPr>
        <w:t xml:space="preserve">Workload and Burnout:</w:t>
      </w:r>
      <w:r>
        <w:t xml:space="preserve"> </w:t>
      </w:r>
      <w:r>
        <w:t xml:space="preserve">High patient volumes in urban hospitals, combined with limited staffing, have led to increased stress and burnout rates among nurses.</w:t>
      </w:r>
    </w:p>
    <w:p>
      <w:pPr>
        <w:numPr>
          <w:ilvl w:val="0"/>
          <w:numId w:val="1002"/>
        </w:numPr>
        <w:pStyle w:val="Compact"/>
      </w:pPr>
      <w:r>
        <w:rPr>
          <w:bCs/>
          <w:b/>
        </w:rPr>
        <w:t xml:space="preserve">Cultural Sensitivity:</w:t>
      </w:r>
      <w:r>
        <w:t xml:space="preserve"> </w:t>
      </w:r>
      <w:r>
        <w:t xml:space="preserve">Nurses must navigate cultural differences in health beliefs and practices, requiring ongoing training to avoid biases or misunderstandings.</w:t>
      </w:r>
    </w:p>
    <w:p>
      <w:pPr>
        <w:pStyle w:val="FirstParagraph"/>
      </w:pPr>
      <w:r>
        <w:t xml:space="preserve">To address these challenges, local authorities and healthcare institutions have introduced initiatives such as language training programs for nurses, the use of digital translation tools, and mental health support services tailored to healthcare workers.</w:t>
      </w:r>
    </w:p>
    <w:bookmarkEnd w:id="28"/>
    <w:bookmarkStart w:id="29" w:name="opportunities-for-nurse-led-innovation"/>
    <w:p>
      <w:pPr>
        <w:pStyle w:val="Heading2"/>
      </w:pPr>
      <w:r>
        <w:t xml:space="preserve">Opportunities for Nurse-Led Innovation</w:t>
      </w:r>
    </w:p>
    <w:p>
      <w:pPr>
        <w:pStyle w:val="FirstParagraph"/>
      </w:pPr>
      <w:r>
        <w:t xml:space="preserve">Brussels offers unique opportunities for nurse-led innovation in healthcare. For example:</w:t>
      </w:r>
    </w:p>
    <w:p>
      <w:pPr>
        <w:numPr>
          <w:ilvl w:val="0"/>
          <w:numId w:val="1003"/>
        </w:numPr>
        <w:pStyle w:val="Compact"/>
      </w:pPr>
      <w:r>
        <w:rPr>
          <w:bCs/>
          <w:b/>
        </w:rPr>
        <w:t xml:space="preserve">Telehealth Services:</w:t>
      </w:r>
      <w:r>
        <w:t xml:space="preserve"> </w:t>
      </w:r>
      <w:r>
        <w:t xml:space="preserve">Nurses have been at the forefront of expanding telehealth options, enabling remote consultations with patients who may struggle to access traditional healthcare facilities.</w:t>
      </w:r>
    </w:p>
    <w:p>
      <w:pPr>
        <w:numPr>
          <w:ilvl w:val="0"/>
          <w:numId w:val="1003"/>
        </w:numPr>
        <w:pStyle w:val="Compact"/>
      </w:pPr>
      <w:r>
        <w:rPr>
          <w:bCs/>
          <w:b/>
        </w:rPr>
        <w:t xml:space="preserve">Cultural Competency Training:</w:t>
      </w:r>
      <w:r>
        <w:t xml:space="preserve"> </w:t>
      </w:r>
      <w:r>
        <w:t xml:space="preserve">Nurses are increasingly involved in designing and implementing training programs that prepare healthcare staff for working with diverse populations.</w:t>
      </w:r>
    </w:p>
    <w:p>
      <w:pPr>
        <w:numPr>
          <w:ilvl w:val="0"/>
          <w:numId w:val="1003"/>
        </w:numPr>
        <w:pStyle w:val="Compact"/>
      </w:pPr>
      <w:r>
        <w:rPr>
          <w:bCs/>
          <w:b/>
        </w:rPr>
        <w:t xml:space="preserve">Public Health Campaigns:</w:t>
      </w:r>
      <w:r>
        <w:t xml:space="preserve"> </w:t>
      </w:r>
      <w:r>
        <w:t xml:space="preserve">Nurses collaborate with local governments to promote initiatives like vaccination drives, health screenings, and mental health awareness programs targeting specific communities in Brussels.</w:t>
      </w:r>
    </w:p>
    <w:bookmarkEnd w:id="29"/>
    <w:bookmarkStart w:id="30" w:name="conclusion"/>
    <w:p>
      <w:pPr>
        <w:pStyle w:val="Heading2"/>
      </w:pPr>
      <w:r>
        <w:t xml:space="preserve">Conclusion</w:t>
      </w:r>
    </w:p>
    <w:p>
      <w:pPr>
        <w:pStyle w:val="FirstParagraph"/>
      </w:pPr>
      <w:r>
        <w:t xml:space="preserve">In conclusion, the role of a nurse in Belgium Brussels is both demanding and transformative. As key stakeholders in the healthcare system, nurses are uniquely positioned to address the complex needs of a multicultural urban population while adhering to national and international standards. This Undergraduate Thesis highlights the importance of investing in nursing education, supporting professional development, and fostering inclusive policies that empower nurses to deliver equitable care. By doing so, Brussels can continue to serve as a model for integrating healthcare innovation with cultural sensitivity in an increasingly globalized world.</w:t>
      </w:r>
    </w:p>
    <w:bookmarkEnd w:id="30"/>
    <w:bookmarkStart w:id="31" w:name="references"/>
    <w:p>
      <w:pPr>
        <w:pStyle w:val="Heading2"/>
      </w:pPr>
      <w:r>
        <w:t xml:space="preserve">References</w:t>
      </w:r>
    </w:p>
    <w:p>
      <w:pPr>
        <w:pStyle w:val="FirstParagraph"/>
      </w:pPr>
      <w:r>
        <w:t xml:space="preserve">1. Fédération des Infirmières et Infirmiers Belges (FIB). (n.d.).</w:t>
      </w:r>
      <w:r>
        <w:t xml:space="preserve"> </w:t>
      </w:r>
      <w:r>
        <w:rPr>
          <w:iCs/>
          <w:i/>
        </w:rPr>
        <w:t xml:space="preserve">Nursing Education in Belgium</w:t>
      </w:r>
      <w:r>
        <w:t xml:space="preserve">. Retrieved from https://www.ombre.be</w:t>
      </w:r>
      <w:r>
        <w:br/>
      </w:r>
      <w:r>
        <w:t xml:space="preserve">2. European Commission. (2023).</w:t>
      </w:r>
      <w:r>
        <w:t xml:space="preserve"> </w:t>
      </w:r>
      <w:r>
        <w:rPr>
          <w:iCs/>
          <w:i/>
        </w:rPr>
        <w:t xml:space="preserve">Healthcare Systems in the EU: A Comparative Analysis</w:t>
      </w:r>
      <w:r>
        <w:t xml:space="preserve">.</w:t>
      </w:r>
      <w:r>
        <w:br/>
      </w:r>
      <w:r>
        <w:t xml:space="preserve">3. Belgian Ministry of Health. (2021).</w:t>
      </w:r>
      <w:r>
        <w:t xml:space="preserve"> </w:t>
      </w:r>
      <w:r>
        <w:rPr>
          <w:iCs/>
          <w:i/>
        </w:rPr>
        <w:t xml:space="preserve">National Healthcare Policy for Brussels-Capital Region</w:t>
      </w:r>
      <w:r>
        <w:t xml:space="preserve">.</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ombre.be" TargetMode="External" /></Relationships>
</file>

<file path=word/_rels/footnotes.xml.rels><?xml version="1.0" encoding="UTF-8"?><Relationships xmlns="http://schemas.openxmlformats.org/package/2006/relationships"><Relationship Type="http://schemas.openxmlformats.org/officeDocument/2006/relationships/hyperlink" Id="rId22" Target="https://www.ombre.b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Nurse in Belgium Brussels</dc:title>
  <dc:creator/>
  <dc:language>en</dc:language>
  <cp:keywords/>
  <dcterms:created xsi:type="dcterms:W3CDTF">2026-07-23T06:41:11Z</dcterms:created>
  <dcterms:modified xsi:type="dcterms:W3CDTF">2026-07-23T06:41:11Z</dcterms:modified>
</cp:coreProperties>
</file>

<file path=docProps/custom.xml><?xml version="1.0" encoding="utf-8"?>
<Properties xmlns="http://schemas.openxmlformats.org/officeDocument/2006/custom-properties" xmlns:vt="http://schemas.openxmlformats.org/officeDocument/2006/docPropsVTypes"/>
</file>