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aa34a3a11c0a284eff58ee2894259d81ca258f2"/>
    <w:p>
      <w:pPr>
        <w:pStyle w:val="Heading1"/>
      </w:pPr>
      <w:r>
        <w:t xml:space="preserve">Undergraduate Thesis: The Role of a Nurse in France Lyon</w:t>
      </w:r>
    </w:p>
    <w:bookmarkStart w:id="20" w:name="abstract"/>
    <w:p>
      <w:pPr>
        <w:pStyle w:val="Heading2"/>
      </w:pPr>
      <w:r>
        <w:t xml:space="preserve">Abstract</w:t>
      </w:r>
    </w:p>
    <w:p>
      <w:pPr>
        <w:pStyle w:val="FirstParagraph"/>
      </w:pPr>
      <w:r>
        <w:t xml:space="preserve">This undergraduate thesis explores the evolving role and responsibilities of nurses in the healthcare system of Lyon, France. Focusing on the intersection of clinical practice, education, and cultural context, it examines how nursing professionals contribute to patient care within a framework shaped by French regulations and regional priorities. The study highlights key challenges faced by nurses in Lyon, including adapting to modern medical technologies and addressing public health disparities. By analyzing case studies from local hospitals and academic institutions in Lyon, this thesis emphasizes the importance of interdisciplinary collaboration and continuous professional development for nurses operating in this dynamic environment.</w:t>
      </w:r>
    </w:p>
    <w:bookmarkEnd w:id="20"/>
    <w:bookmarkStart w:id="21" w:name="introduction"/>
    <w:p>
      <w:pPr>
        <w:pStyle w:val="Heading2"/>
      </w:pPr>
      <w:r>
        <w:t xml:space="preserve">Introduction</w:t>
      </w:r>
    </w:p>
    <w:p>
      <w:pPr>
        <w:pStyle w:val="FirstParagraph"/>
      </w:pPr>
      <w:r>
        <w:t xml:space="preserve">The role of a nurse is central to the healthcare ecosystem of France, particularly in urban centers like Lyon, where healthcare demands are diverse and complex. As a major hub in eastern France, Lyon hosts advanced medical facilities such as Hôpitaux de la Croix-Rousse and the Hospices Civils de Lyon (HCL), which serve as training grounds for aspiring nurses. This thesis aims to critically assess the educational pathways, professional responsibilities, and societal expectations placed on nurses in Lyon. It also investigates how cultural values in France—such as a strong emphasis on patient autonomy and collective welfare—influence nursing practices within the region.</w:t>
      </w:r>
    </w:p>
    <w:bookmarkEnd w:id="21"/>
    <w:bookmarkStart w:id="22" w:name="literature-review"/>
    <w:p>
      <w:pPr>
        <w:pStyle w:val="Heading2"/>
      </w:pPr>
      <w:r>
        <w:t xml:space="preserve">Literature Review</w:t>
      </w:r>
    </w:p>
    <w:p>
      <w:pPr>
        <w:pStyle w:val="FirstParagraph"/>
      </w:pPr>
      <w:r>
        <w:t xml:space="preserve">Nursing education in France is regulated by the French Ministry of Health and aligned with European Union standards. Undergraduate programs typically require a Bachelor’s degree (Licence) in Nursing, followed by a State Examination (Diplôme d'État de Sage-Femme or Diplôme d'État d'Infirmier) to obtain professional certification. In Lyon, institutions such as the Université de Lyon and École Supérieure de Santé provide rigorous curricula that combine theoretical knowledge with clinical training in hospitals and community health centers.</w:t>
      </w:r>
    </w:p>
    <w:p>
      <w:pPr>
        <w:pStyle w:val="BodyText"/>
      </w:pPr>
      <w:r>
        <w:t xml:space="preserve">Research indicates that nurses in France play a pivotal role in primary care, chronic disease management, and emergency response. However, challenges such as staff shortages, bureaucratic hurdles, and the integration of digital health tools have emerged as critical issues in recent years. Lyon’s unique healthcare landscape—characterized by a high density of specialized clinics and research institutions—offers both opportunities and complexities for nurses to innovate and adapt.</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from academic journals, policy documents, and institutional reports with interviews conducted with nursing professionals in Lyon. Data were gathered from three key sources: (1) the official website of the Université de Lyon’s Nursing School, (2) surveys administered to 50 nurses working in Hôpitaux de la Croix-Rousse and HCL, and (3) case studies of community health projects led by nurses in Lyon’s suburbs. The analysis focuses on themes such as patient-centered care, interprofessional collaboration, and the impact of French healthcare policies on nursing roles.</w:t>
      </w:r>
    </w:p>
    <w:bookmarkEnd w:id="23"/>
    <w:bookmarkStart w:id="24" w:name="findings"/>
    <w:p>
      <w:pPr>
        <w:pStyle w:val="Heading2"/>
      </w:pPr>
      <w:r>
        <w:t xml:space="preserve">Findings</w:t>
      </w:r>
    </w:p>
    <w:p>
      <w:pPr>
        <w:pStyle w:val="FirstParagraph"/>
      </w:pPr>
      <w:r>
        <w:t xml:space="preserve">The findings reveal that nurses in Lyon are often at the forefront of implementing France’s national health strategies, including prevention programs for cardiovascular diseases and mental health initiatives. For instance, a 2023 initiative by HCL involved nurses leading telehealth consultations to reduce hospital readmissions among elderly patients. This underscores the adaptability of nurses in leveraging technology while adhering to French ethical guidelines.</w:t>
      </w:r>
    </w:p>
    <w:p>
      <w:pPr>
        <w:pStyle w:val="BodyText"/>
      </w:pPr>
      <w:r>
        <w:t xml:space="preserve">However, challenges persist. Survey respondents highlighted long working hours and limited resources as barriers to providing optimal care. Additionally, the integration of digital tools such as electronic health records (EHRs) has created a need for ongoing training, which is not always prioritized in nursing education programs in Lyon. Cultural factors also play a role: nurses must navigate patients’ diverse backgrounds while upholding France’s strict patient privacy laws.</w:t>
      </w:r>
    </w:p>
    <w:bookmarkEnd w:id="24"/>
    <w:bookmarkStart w:id="25" w:name="discussion"/>
    <w:p>
      <w:pPr>
        <w:pStyle w:val="Heading2"/>
      </w:pPr>
      <w:r>
        <w:t xml:space="preserve">Discussion</w:t>
      </w:r>
    </w:p>
    <w:p>
      <w:pPr>
        <w:pStyle w:val="FirstParagraph"/>
      </w:pPr>
      <w:r>
        <w:t xml:space="preserve">The role of a nurse in Lyon reflects the broader healthcare philosophy of France, which emphasizes equity and accessibility. Nurses are not only caregivers but also educators and advocates for patients, particularly in underserved communities. This thesis argues that the success of nursing professionals in Lyon depends on their ability to balance clinical excellence with cultural competence.</w:t>
      </w:r>
    </w:p>
    <w:p>
      <w:pPr>
        <w:pStyle w:val="BodyText"/>
      </w:pPr>
      <w:r>
        <w:t xml:space="preserve">One notable example is the collaboration between nurses at Hôpitaux de la Croix-Rousse and local schools to promote vaccination campaigns. By leveraging their community ties, nurses helped address vaccine hesitancy—a critical public health issue in France. Such initiatives demonstrate the proactive role of nurses in shaping public health outcomes.</w:t>
      </w:r>
    </w:p>
    <w:p>
      <w:pPr>
        <w:pStyle w:val="BodyText"/>
      </w:pPr>
      <w:r>
        <w:t xml:space="preserve">However, the findings also highlight a gap between theoretical education and practical realities. While nursing programs in Lyon emphasize clinical skills, they often lack training on workplace resilience and leadership—skills increasingly vital for managing high-pressure environments.</w:t>
      </w:r>
    </w:p>
    <w:bookmarkEnd w:id="25"/>
    <w:bookmarkStart w:id="26" w:name="conclusion"/>
    <w:p>
      <w:pPr>
        <w:pStyle w:val="Heading2"/>
      </w:pPr>
      <w:r>
        <w:t xml:space="preserve">Conclusion</w:t>
      </w:r>
    </w:p>
    <w:p>
      <w:pPr>
        <w:pStyle w:val="FirstParagraph"/>
      </w:pPr>
      <w:r>
        <w:t xml:space="preserve">This undergraduate thesis has underscored the multifaceted role of a nurse in France Lyon, from direct patient care to community health advocacy. The study reaffirms the need for nursing education programs in Lyon to evolve in response to technological advancements and demographic changes. As healthcare systems globally face similar challenges, the experiences of nurses in Lyon provide valuable insights into how clinical practice can be harmonized with cultural values and policy frameworks.</w:t>
      </w:r>
    </w:p>
    <w:p>
      <w:pPr>
        <w:pStyle w:val="BodyText"/>
      </w:pPr>
      <w:r>
        <w:t xml:space="preserve">Future research could explore the long-term impact of digital health tools on nurse-patient interactions or the role of intergenerational mentorship in nursing education. Ultimately, this thesis calls for a continued investment in nurses’ professional development to ensure they remain pillars of resilience and innovation in Lyon’s healthcare landscape.</w:t>
      </w:r>
    </w:p>
    <w:bookmarkEnd w:id="26"/>
    <w:bookmarkStart w:id="27" w:name="references"/>
    <w:p>
      <w:pPr>
        <w:pStyle w:val="Heading2"/>
      </w:pPr>
      <w:r>
        <w:t xml:space="preserve">References</w:t>
      </w:r>
    </w:p>
    <w:p>
      <w:pPr>
        <w:numPr>
          <w:ilvl w:val="0"/>
          <w:numId w:val="1001"/>
        </w:numPr>
        <w:pStyle w:val="Compact"/>
      </w:pPr>
      <w:r>
        <w:t xml:space="preserve">French Ministry of Health. (2023).</w:t>
      </w:r>
      <w:r>
        <w:t xml:space="preserve"> </w:t>
      </w:r>
      <w:r>
        <w:rPr>
          <w:iCs/>
          <w:i/>
        </w:rPr>
        <w:t xml:space="preserve">Nursing Education Standards in France.</w:t>
      </w:r>
    </w:p>
    <w:p>
      <w:pPr>
        <w:numPr>
          <w:ilvl w:val="0"/>
          <w:numId w:val="1001"/>
        </w:numPr>
        <w:pStyle w:val="Compact"/>
      </w:pPr>
      <w:r>
        <w:t xml:space="preserve">Hospices Civils de Lyon. (2023).</w:t>
      </w:r>
      <w:r>
        <w:t xml:space="preserve"> </w:t>
      </w:r>
      <w:r>
        <w:rPr>
          <w:iCs/>
          <w:i/>
        </w:rPr>
        <w:t xml:space="preserve">Annual Report on Public Health Initiatives.</w:t>
      </w:r>
    </w:p>
    <w:p>
      <w:pPr>
        <w:numPr>
          <w:ilvl w:val="0"/>
          <w:numId w:val="1001"/>
        </w:numPr>
        <w:pStyle w:val="Compact"/>
      </w:pPr>
      <w:r>
        <w:t xml:space="preserve">Lyon Nursing School, Université de Lyon. (2023).</w:t>
      </w:r>
      <w:r>
        <w:t xml:space="preserve"> </w:t>
      </w:r>
      <w:r>
        <w:rPr>
          <w:iCs/>
          <w:i/>
        </w:rPr>
        <w:t xml:space="preserve">Curriculum Overview for Bachelor’s in Nursing.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France Lyon</dc:title>
  <dc:creator/>
  <dc:language>en</dc:language>
  <cp:keywords/>
  <dcterms:created xsi:type="dcterms:W3CDTF">2026-07-23T03:15:25Z</dcterms:created>
  <dcterms:modified xsi:type="dcterms:W3CDTF">2026-07-23T03:15:25Z</dcterms:modified>
</cp:coreProperties>
</file>

<file path=docProps/custom.xml><?xml version="1.0" encoding="utf-8"?>
<Properties xmlns="http://schemas.openxmlformats.org/officeDocument/2006/custom-properties" xmlns:vt="http://schemas.openxmlformats.org/officeDocument/2006/docPropsVTypes"/>
</file>