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d4780622a213ed3b4be03a30fbb22bda9ebc58"/>
    <w:p>
      <w:pPr>
        <w:pStyle w:val="Heading1"/>
      </w:pPr>
      <w:r>
        <w:t xml:space="preserve">Undergraduate Thesis: The Role of Nurses in Germany Berlin</w:t>
      </w:r>
    </w:p>
    <w:bookmarkStart w:id="20" w:name="abstract"/>
    <w:p>
      <w:pPr>
        <w:pStyle w:val="Heading2"/>
      </w:pPr>
      <w:r>
        <w:t xml:space="preserve">Abstract</w:t>
      </w:r>
    </w:p>
    <w:p>
      <w:pPr>
        <w:pStyle w:val="FirstParagraph"/>
      </w:pPr>
      <w:r>
        <w:t xml:space="preserve">This Undergraduate Thesis explores the critical role of nurses within the healthcare system of Germany, with a specific focus on the city of Berlin. As one of Europe's most culturally diverse and medically advanced urban centers, Berlin presents unique challenges and opportunities for nursing professionals. This document examines the educational pathways, professional responsibilities, and societal expectations placed upon nurses in Germany Berlin. It also analyzes how cultural diversity, policy frameworks, and technological advancements shape nursing practices in this dynamic environment.</w:t>
      </w:r>
    </w:p>
    <w:bookmarkEnd w:id="20"/>
    <w:bookmarkStart w:id="21" w:name="introduction"/>
    <w:p>
      <w:pPr>
        <w:pStyle w:val="Heading2"/>
      </w:pPr>
      <w:r>
        <w:t xml:space="preserve">Introduction</w:t>
      </w:r>
    </w:p>
    <w:p>
      <w:pPr>
        <w:pStyle w:val="FirstParagraph"/>
      </w:pPr>
      <w:r>
        <w:t xml:space="preserve">The healthcare landscape of Germany Berlin is a microcosm of the nation's broader medical system, characterized by high standards, universal coverage, and a strong emphasis on patient-centered care. Nurses form the backbone of this system, serving as primary caregivers, educators, and advocates for patients. This Undergraduate Thesis aims to investigate how nurses in Berlin navigate their roles within a culturally heterogeneous society while adhering to Germany’s rigorous healthcare regulations.</w:t>
      </w:r>
    </w:p>
    <w:bookmarkEnd w:id="21"/>
    <w:bookmarkStart w:id="22" w:name="historical-context-of-nursing-in-germany"/>
    <w:p>
      <w:pPr>
        <w:pStyle w:val="Heading2"/>
      </w:pPr>
      <w:r>
        <w:t xml:space="preserve">Historical Context of Nursing in Germany</w:t>
      </w:r>
    </w:p>
    <w:p>
      <w:pPr>
        <w:pStyle w:val="FirstParagraph"/>
      </w:pPr>
      <w:r>
        <w:t xml:space="preserve">Nursing education in Germany has evolved significantly since the mid-20th century, transitioning from apprenticeship-based training to formalized university programs. By 2013, the German government mandated that all nursing professions require a bachelor’s degree, aligning with international standards. Berlin, as the capital and cultural hub of Germany, has been at the forefront of this transformation.</w:t>
      </w:r>
    </w:p>
    <w:p>
      <w:pPr>
        <w:pStyle w:val="BodyText"/>
      </w:pPr>
      <w:r>
        <w:t xml:space="preserve">The city's healthcare sector is influenced by its history as a divided metropolis during the Cold War and its subsequent integration into a unified Germany. This historical context has shaped Berlin’s approach to healthcare equity, ensuring that nurses are trained to address both urban-specific and nationwide health disparities.</w:t>
      </w:r>
    </w:p>
    <w:bookmarkEnd w:id="22"/>
    <w:bookmarkStart w:id="23" w:name="Xdb3b3e0564fff8a18aa258f12ca2003ad75e46b"/>
    <w:p>
      <w:pPr>
        <w:pStyle w:val="Heading2"/>
      </w:pPr>
      <w:r>
        <w:t xml:space="preserve">Cultural Diversity in Berlin: A Nurse's Perspective</w:t>
      </w:r>
    </w:p>
    <w:p>
      <w:pPr>
        <w:pStyle w:val="FirstParagraph"/>
      </w:pPr>
      <w:r>
        <w:t xml:space="preserve">Berlin is home to over 300 languages spoken daily, making it one of the most multicultural cities in Europe. For nurses working in this environment, intercultural competence is not just a skill but a necessity. Language barriers, differing health beliefs, and socioeconomic challenges require nurses to adapt their communication strategies and patient care approaches.</w:t>
      </w:r>
    </w:p>
    <w:p>
      <w:pPr>
        <w:pStyle w:val="BodyText"/>
      </w:pPr>
      <w:r>
        <w:t xml:space="preserve">Studies have shown that Berlin’s hospitals often employ multilingual staff or use interpretation services to bridge gaps between patients and healthcare providers. This thesis highlights how these practices are embedded into the training of nurses in Germany Berlin, ensuring they are equipped to serve diverse populations effectively.</w:t>
      </w:r>
    </w:p>
    <w:bookmarkEnd w:id="23"/>
    <w:bookmarkStart w:id="24" w:name="X41eb933055ef60eaedaff5a3da13b5fe0d00340"/>
    <w:p>
      <w:pPr>
        <w:pStyle w:val="Heading2"/>
      </w:pPr>
      <w:r>
        <w:t xml:space="preserve">Educational Requirements for Nurses in Germany</w:t>
      </w:r>
    </w:p>
    <w:p>
      <w:pPr>
        <w:pStyle w:val="FirstParagraph"/>
      </w:pPr>
      <w:r>
        <w:t xml:space="preserve">To become a nurse in Germany, individuals must complete a three-year state-recognized vocational training program (Berufsausbildung) or pursue a bachelor’s degree at a university. In Berlin, many nursing students study at institutions such as the Charité – Universitätsmedizin Berlin, one of Europe’s largest university hospitals.</w:t>
      </w:r>
    </w:p>
    <w:p>
      <w:pPr>
        <w:pStyle w:val="BodyText"/>
      </w:pPr>
      <w:r>
        <w:t xml:space="preserve">The curriculum emphasizes clinical skills, ethics, and intercultural communication. Students also receive training in digital health technologies, which are increasingly integrated into German healthcare systems. This dual focus on traditional nursing roles and modern technological proficiency ensures that graduates are well-prepared for the demands of Berlin’s fast-paced medical environment.</w:t>
      </w:r>
    </w:p>
    <w:bookmarkEnd w:id="24"/>
    <w:bookmarkStart w:id="25" w:name="challenges-faced-by-nurses-in-berlin"/>
    <w:p>
      <w:pPr>
        <w:pStyle w:val="Heading2"/>
      </w:pPr>
      <w:r>
        <w:t xml:space="preserve">Challenges Faced by Nurses in Berlin</w:t>
      </w:r>
    </w:p>
    <w:p>
      <w:pPr>
        <w:pStyle w:val="FirstParagraph"/>
      </w:pPr>
      <w:r>
        <w:t xml:space="preserve">Despite their vital role, nurses in Germany Berlin face several challenges, including long working hours, high patient-to-nurse ratios, and the emotional toll of caring for vulnerable populations. The aging population in Germany has further strained healthcare resources, with Berlin experiencing a surge in demand for geriatric and palliative care services.</w:t>
      </w:r>
    </w:p>
    <w:p>
      <w:pPr>
        <w:pStyle w:val="BodyText"/>
      </w:pPr>
      <w:r>
        <w:t xml:space="preserve">Additionally, nurses must navigate bureaucratic processes inherent to Germany’s healthcare system. For example, coordinating patient transfers between public and private facilities requires meticulous attention to detail and adherence to strict regulations. This thesis explores how these challenges are mitigated through institutional support, such as mentorship programs and mental health resources for staff.</w:t>
      </w:r>
    </w:p>
    <w:bookmarkEnd w:id="25"/>
    <w:bookmarkStart w:id="26" w:name="opportunities-for-nurses-in-berlin"/>
    <w:p>
      <w:pPr>
        <w:pStyle w:val="Heading2"/>
      </w:pPr>
      <w:r>
        <w:t xml:space="preserve">Opportunities for Nurses in Berlin</w:t>
      </w:r>
    </w:p>
    <w:p>
      <w:pPr>
        <w:pStyle w:val="FirstParagraph"/>
      </w:pPr>
      <w:r>
        <w:t xml:space="preserve">Berlin offers nurses unique opportunities due to its status as a research hub and its investment in healthcare innovation. Nurses in the city frequently collaborate with scientists at institutions like the Max Delbrück Center for Molecular Medicine, contributing to groundbreaking studies on chronic diseases and digital health solutions.</w:t>
      </w:r>
    </w:p>
    <w:p>
      <w:pPr>
        <w:pStyle w:val="BodyText"/>
      </w:pPr>
      <w:r>
        <w:t xml:space="preserve">The city’s commitment to sustainability also influences nursing practices. Hospitals in Berlin are implementing eco-friendly policies, such as reducing single-use plastics and promoting telemedicine. Nurses play a key role in educating patients about these initiatives, aligning clinical care with environmental goals.</w:t>
      </w:r>
    </w:p>
    <w:bookmarkEnd w:id="26"/>
    <w:bookmarkStart w:id="27" w:name="policy-and-future-directions"/>
    <w:p>
      <w:pPr>
        <w:pStyle w:val="Heading2"/>
      </w:pPr>
      <w:r>
        <w:t xml:space="preserve">Policy and Future Directions</w:t>
      </w:r>
    </w:p>
    <w:p>
      <w:pPr>
        <w:pStyle w:val="FirstParagraph"/>
      </w:pPr>
      <w:r>
        <w:t xml:space="preserve">The German government has introduced several policy measures to address nursing shortages, including higher wages for healthcare workers and incentives for international nurses to relocate. In Berlin, these policies are complemented by local initiatives such as the "Berlin Nursing Strategy," which aims to improve working conditions and retention rates among nurses.</w:t>
      </w:r>
    </w:p>
    <w:p>
      <w:pPr>
        <w:pStyle w:val="BodyText"/>
      </w:pPr>
      <w:r>
        <w:t xml:space="preserve">Looking ahead, this thesis suggests that further investment in nurse education, particularly in digital literacy and intercultural communication, will be essential for meeting Berlin’s healthcare needs. Additionally, fostering collaboration between public and private sectors could help reduce administrative burdens on nursing staff.</w:t>
      </w:r>
    </w:p>
    <w:bookmarkEnd w:id="27"/>
    <w:bookmarkStart w:id="28" w:name="conclusion"/>
    <w:p>
      <w:pPr>
        <w:pStyle w:val="Heading2"/>
      </w:pPr>
      <w:r>
        <w:t xml:space="preserve">Conclusion</w:t>
      </w:r>
    </w:p>
    <w:p>
      <w:pPr>
        <w:pStyle w:val="FirstParagraph"/>
      </w:pPr>
      <w:r>
        <w:t xml:space="preserve">This Undergraduate Thesis underscores the indispensable role of nurses in Germany Berlin, highlighting their adaptability in the face of cultural diversity, technological change, and systemic challenges. As a city that embodies both tradition and innovation, Berlin provides a unique laboratory for understanding how nursing practices can evolve to meet the demands of modern healthcare. By addressing current challenges through policy reform and education, Germany Berlin can ensure that its nurses remain at the forefront of delivering equitable, high-quality care.</w:t>
      </w:r>
    </w:p>
    <w:bookmarkEnd w:id="28"/>
    <w:bookmarkStart w:id="29" w:name="references"/>
    <w:p>
      <w:pPr>
        <w:pStyle w:val="Heading2"/>
      </w:pPr>
      <w:r>
        <w:t xml:space="preserve">References</w:t>
      </w:r>
    </w:p>
    <w:p>
      <w:pPr>
        <w:numPr>
          <w:ilvl w:val="0"/>
          <w:numId w:val="1001"/>
        </w:numPr>
        <w:pStyle w:val="Compact"/>
      </w:pPr>
      <w:r>
        <w:t xml:space="preserve">Ministry of Health, Germany (2023). *Nursing Education Standards in Germany.*</w:t>
      </w:r>
    </w:p>
    <w:p>
      <w:pPr>
        <w:numPr>
          <w:ilvl w:val="0"/>
          <w:numId w:val="1001"/>
        </w:numPr>
        <w:pStyle w:val="Compact"/>
      </w:pPr>
      <w:r>
        <w:t xml:space="preserve">Charité – Universitätsmedizin Berlin. (n.d.). *Bachelor’s Program in Nursing.* Retrieved from https://www.charite.de</w:t>
      </w:r>
    </w:p>
    <w:p>
      <w:pPr>
        <w:numPr>
          <w:ilvl w:val="0"/>
          <w:numId w:val="1001"/>
        </w:numPr>
        <w:pStyle w:val="Compact"/>
      </w:pPr>
      <w:r>
        <w:t xml:space="preserve">Berlin Senate Department for Health, Environment, and Consumer Protection. (2023). *Berlin Nursing Strategy 2030.*</w:t>
      </w:r>
    </w:p>
    <w:p>
      <w:pPr>
        <w:pStyle w:val="FirstParagraph"/>
      </w:pPr>
      <w:r>
        <w:rPr>
          <w:bCs/>
          <w:b/>
        </w:rPr>
        <w:t xml:space="preserve">Word Count:</w:t>
      </w:r>
      <w:r>
        <w:t xml:space="preserve"> </w:t>
      </w:r>
      <w:r>
        <w:t xml:space="preserve">857 words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Germany Berlin</dc:title>
  <dc:creator/>
  <dc:language>en</dc:language>
  <cp:keywords/>
  <dcterms:created xsi:type="dcterms:W3CDTF">2026-07-22T00:52:30Z</dcterms:created>
  <dcterms:modified xsi:type="dcterms:W3CDTF">2026-07-22T00:52:30Z</dcterms:modified>
</cp:coreProperties>
</file>

<file path=docProps/custom.xml><?xml version="1.0" encoding="utf-8"?>
<Properties xmlns="http://schemas.openxmlformats.org/officeDocument/2006/custom-properties" xmlns:vt="http://schemas.openxmlformats.org/officeDocument/2006/docPropsVTypes"/>
</file>