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2" w:name="X646ef6f060aa590a2060285e67a62bbed6da772"/>
    <w:p>
      <w:pPr>
        <w:pStyle w:val="Heading1"/>
      </w:pPr>
      <w:r>
        <w:t xml:space="preserve">Undergraduate Thesis: The Role and Challenges of a Nurse in India Mumbai</w:t>
      </w:r>
    </w:p>
    <w:bookmarkStart w:id="20" w:name="abstract"/>
    <w:p>
      <w:pPr>
        <w:pStyle w:val="Heading2"/>
      </w:pPr>
      <w:r>
        <w:t xml:space="preserve">Abstract</w:t>
      </w:r>
    </w:p>
    <w:p>
      <w:pPr>
        <w:pStyle w:val="FirstParagraph"/>
      </w:pPr>
      <w:r>
        <w:t xml:space="preserve">This undergraduate thesis explores the critical role of nurses within the healthcare system of India, specifically focusing on the city of Mumbai. As one of the most populous and economically diverse cities in India, Mumbai presents unique challenges and opportunities for nursing professionals. The study analyzes the responsibilities, ethical considerations, and societal impact of nurses in Mumbai’s healthcare landscape. It also addresses the training requirements, cultural nuances, and systemic pressures that shape nursing practices in this urban environment.</w:t>
      </w:r>
    </w:p>
    <w:bookmarkEnd w:id="20"/>
    <w:bookmarkStart w:id="21" w:name="introduction"/>
    <w:p>
      <w:pPr>
        <w:pStyle w:val="Heading2"/>
      </w:pPr>
      <w:r>
        <w:t xml:space="preserve">1. Introduction</w:t>
      </w:r>
    </w:p>
    <w:p>
      <w:pPr>
        <w:pStyle w:val="FirstParagraph"/>
      </w:pPr>
      <w:r>
        <w:t xml:space="preserve">Nursing is a cornerstone of healthcare delivery worldwide, and India’s rapidly expanding urban centers like Mumbai demand skilled professionals to meet the needs of their diverse populations. Mumbai, with its dense population, high patient turnover in hospitals, and socio-economic disparities, requires nurses who are not only medically proficient but also culturally sensitive and resilient. This thesis investigates the role of a nurse in Mumbai’s healthcare system, emphasizing their contributions to patient care, public health initiatives, and community outreach programs.</w:t>
      </w:r>
    </w:p>
    <w:bookmarkEnd w:id="21"/>
    <w:bookmarkStart w:id="22" w:name="X5e1c4b6f0bb15a1efbc9e7c3751507620e4dfab"/>
    <w:p>
      <w:pPr>
        <w:pStyle w:val="Heading2"/>
      </w:pPr>
      <w:r>
        <w:t xml:space="preserve">2. The Nurse’s Role in Mumbai’s Healthcare System</w:t>
      </w:r>
    </w:p>
    <w:p>
      <w:pPr>
        <w:pStyle w:val="FirstParagraph"/>
      </w:pPr>
      <w:r>
        <w:t xml:space="preserve">In India, nurses are integral to both public and private healthcare institutions. In Mumbai, they often work under immense pressure due to overcrowded hospitals, limited resources, and the need for round-the-clock patient care. Key responsibilities of a nurse in this context include:</w:t>
      </w:r>
    </w:p>
    <w:p>
      <w:pPr>
        <w:numPr>
          <w:ilvl w:val="0"/>
          <w:numId w:val="1001"/>
        </w:numPr>
        <w:pStyle w:val="Compact"/>
      </w:pPr>
      <w:r>
        <w:t xml:space="preserve">Administering medications and monitoring patient vitals.</w:t>
      </w:r>
    </w:p>
    <w:p>
      <w:pPr>
        <w:numPr>
          <w:ilvl w:val="0"/>
          <w:numId w:val="1001"/>
        </w:numPr>
        <w:pStyle w:val="Compact"/>
      </w:pPr>
      <w:r>
        <w:t xml:space="preserve">Assisting physicians during procedures and surgeries.</w:t>
      </w:r>
    </w:p>
    <w:p>
      <w:pPr>
        <w:numPr>
          <w:ilvl w:val="0"/>
          <w:numId w:val="1001"/>
        </w:numPr>
        <w:pStyle w:val="Compact"/>
      </w:pPr>
      <w:r>
        <w:t xml:space="preserve">Educating patients and families about disease prevention and treatment adherence.</w:t>
      </w:r>
    </w:p>
    <w:p>
      <w:pPr>
        <w:numPr>
          <w:ilvl w:val="0"/>
          <w:numId w:val="1001"/>
        </w:numPr>
        <w:pStyle w:val="Compact"/>
      </w:pPr>
      <w:r>
        <w:t xml:space="preserve">Maintaining hygiene standards in hospitals to prevent infections.</w:t>
      </w:r>
    </w:p>
    <w:p>
      <w:pPr>
        <w:pStyle w:val="FirstParagraph"/>
      </w:pPr>
      <w:r>
        <w:t xml:space="preserve">Given Mumbai’s multicultural demographics, nurses must also navigate language barriers and cultural differences to ensure patient comfort. For instance, addressing the needs of elderly patients from rural backgrounds or migrant workers requires empathy and adaptability.</w:t>
      </w:r>
    </w:p>
    <w:bookmarkEnd w:id="22"/>
    <w:bookmarkStart w:id="25" w:name="X33c1dca0bed7afffc9fc68f3b86c0d099816fe8"/>
    <w:p>
      <w:pPr>
        <w:pStyle w:val="Heading2"/>
      </w:pPr>
      <w:r>
        <w:t xml:space="preserve">3. Education and Training for Nurses in India</w:t>
      </w:r>
    </w:p>
    <w:p>
      <w:pPr>
        <w:pStyle w:val="FirstParagraph"/>
      </w:pPr>
      <w:r>
        <w:t xml:space="preserve">To become a nurse in India, individuals must complete a recognized nursing program, such as the</w:t>
      </w:r>
      <w:r>
        <w:t xml:space="preserve"> </w:t>
      </w:r>
      <w:r>
        <w:rPr>
          <w:iCs/>
          <w:i/>
        </w:rPr>
        <w:t xml:space="preserve">Bachelor of Science in Nursing (B.Sc. Nursing)</w:t>
      </w:r>
      <w:r>
        <w:t xml:space="preserve"> </w:t>
      </w:r>
      <w:r>
        <w:t xml:space="preserve">or</w:t>
      </w:r>
      <w:r>
        <w:t xml:space="preserve"> </w:t>
      </w:r>
      <w:r>
        <w:rPr>
          <w:iCs/>
          <w:i/>
        </w:rPr>
        <w:t xml:space="preserve">Diploma in General Nursing and Midwifery (DGNM)</w:t>
      </w:r>
      <w:r>
        <w:t xml:space="preserve">. These programs are offered by institutions like Mumbai’s</w:t>
      </w:r>
      <w:r>
        <w:t xml:space="preserve"> </w:t>
      </w:r>
      <w:hyperlink r:id="rId23">
        <w:r>
          <w:rPr>
            <w:rStyle w:val="Hyperlink"/>
          </w:rPr>
          <w:t xml:space="preserve">BJGIMS</w:t>
        </w:r>
      </w:hyperlink>
      <w:r>
        <w:t xml:space="preserve"> </w:t>
      </w:r>
      <w:r>
        <w:t xml:space="preserve">and</w:t>
      </w:r>
      <w:r>
        <w:t xml:space="preserve"> </w:t>
      </w:r>
      <w:hyperlink r:id="rId24">
        <w:r>
          <w:rPr>
            <w:rStyle w:val="Hyperlink"/>
          </w:rPr>
          <w:t xml:space="preserve">University of Delhi</w:t>
        </w:r>
      </w:hyperlink>
      <w:r>
        <w:t xml:space="preserve">, which cater to the city’s growing demand for healthcare professionals.</w:t>
      </w:r>
    </w:p>
    <w:p>
      <w:pPr>
        <w:pStyle w:val="BodyText"/>
      </w:pPr>
      <w:r>
        <w:t xml:space="preserve">The curriculum includes theoretical knowledge in anatomy, pharmacology, and ethics, alongside clinical training in hospitals. However, challenges such as outdated infrastructure and limited practical exposure remain significant barriers to quality education for nursing students in Mumbai.</w:t>
      </w:r>
    </w:p>
    <w:bookmarkEnd w:id="25"/>
    <w:bookmarkStart w:id="26" w:name="ethical-challenges-faced-by-nurses"/>
    <w:p>
      <w:pPr>
        <w:pStyle w:val="Heading2"/>
      </w:pPr>
      <w:r>
        <w:t xml:space="preserve">4. Ethical Challenges Faced by Nurses</w:t>
      </w:r>
    </w:p>
    <w:p>
      <w:pPr>
        <w:pStyle w:val="FirstParagraph"/>
      </w:pPr>
      <w:r>
        <w:t xml:space="preserve">Nurses in Mumbai often confront ethical dilemmas due to the high-stress environment of urban healthcare. These may include:</w:t>
      </w:r>
    </w:p>
    <w:p>
      <w:pPr>
        <w:numPr>
          <w:ilvl w:val="0"/>
          <w:numId w:val="1002"/>
        </w:numPr>
        <w:pStyle w:val="Compact"/>
      </w:pPr>
      <w:r>
        <w:t xml:space="preserve">Conflicts between patient confidentiality and family expectations.</w:t>
      </w:r>
    </w:p>
    <w:p>
      <w:pPr>
        <w:numPr>
          <w:ilvl w:val="0"/>
          <w:numId w:val="1002"/>
        </w:numPr>
        <w:pStyle w:val="Compact"/>
      </w:pPr>
      <w:r>
        <w:t xml:space="preserve">Resource allocation issues, such as prioritizing care for critically ill patients over others.</w:t>
      </w:r>
    </w:p>
    <w:p>
      <w:pPr>
        <w:numPr>
          <w:ilvl w:val="0"/>
          <w:numId w:val="1002"/>
        </w:numPr>
        <w:pStyle w:val="Compact"/>
      </w:pPr>
      <w:r>
        <w:t xml:space="preserve">Cultural sensitivity in cases involving end-of-life decisions or religious practices.</w:t>
      </w:r>
    </w:p>
    <w:p>
      <w:pPr>
        <w:pStyle w:val="FirstParagraph"/>
      </w:pPr>
      <w:r>
        <w:t xml:space="preserve">Maintaining ethical standards while managing these challenges requires strong moral reasoning and adherence to guidelines set by the Indian Nursing Council (INC).</w:t>
      </w:r>
    </w:p>
    <w:bookmarkEnd w:id="26"/>
    <w:bookmarkStart w:id="27" w:name="socio-cultural-considerations"/>
    <w:p>
      <w:pPr>
        <w:pStyle w:val="Heading2"/>
      </w:pPr>
      <w:r>
        <w:t xml:space="preserve">5. Socio-Cultural Considerations</w:t>
      </w:r>
    </w:p>
    <w:p>
      <w:pPr>
        <w:pStyle w:val="FirstParagraph"/>
      </w:pPr>
      <w:r>
        <w:t xml:space="preserve">Mumbai’s diversity—encompassing Marathi, Gujarati, Tamil, and migrant communities—requires nurses to be culturally competent. For example:</w:t>
      </w:r>
    </w:p>
    <w:p>
      <w:pPr>
        <w:numPr>
          <w:ilvl w:val="0"/>
          <w:numId w:val="1003"/>
        </w:numPr>
        <w:pStyle w:val="Compact"/>
      </w:pPr>
      <w:r>
        <w:t xml:space="preserve">Respecting dietary restrictions during patient care.</w:t>
      </w:r>
    </w:p>
    <w:p>
      <w:pPr>
        <w:numPr>
          <w:ilvl w:val="0"/>
          <w:numId w:val="1003"/>
        </w:numPr>
        <w:pStyle w:val="Compact"/>
      </w:pPr>
      <w:r>
        <w:t xml:space="preserve">Communicating effectively with patients who speak regional languages like Konkani or Marathi.</w:t>
      </w:r>
    </w:p>
    <w:p>
      <w:pPr>
        <w:numPr>
          <w:ilvl w:val="0"/>
          <w:numId w:val="1003"/>
        </w:numPr>
        <w:pStyle w:val="Compact"/>
      </w:pPr>
      <w:r>
        <w:t xml:space="preserve">Addressing stigma related to mental health and infectious diseases in conservative communities.</w:t>
      </w:r>
    </w:p>
    <w:bookmarkEnd w:id="27"/>
    <w:bookmarkStart w:id="28" w:name="public-health-initiatives-in-mumbai"/>
    <w:p>
      <w:pPr>
        <w:pStyle w:val="Heading2"/>
      </w:pPr>
      <w:r>
        <w:t xml:space="preserve">6. Public Health Initiatives in Mumbai</w:t>
      </w:r>
    </w:p>
    <w:p>
      <w:pPr>
        <w:pStyle w:val="FirstParagraph"/>
      </w:pPr>
      <w:r>
        <w:t xml:space="preserve">Nurses play a pivotal role in Mumbai’s public health campaigns, such as:</w:t>
      </w:r>
    </w:p>
    <w:p>
      <w:pPr>
        <w:numPr>
          <w:ilvl w:val="0"/>
          <w:numId w:val="1004"/>
        </w:numPr>
        <w:pStyle w:val="Compact"/>
      </w:pPr>
      <w:r>
        <w:t xml:space="preserve">Vaccination drives for diseases like polio and measles.</w:t>
      </w:r>
    </w:p>
    <w:p>
      <w:pPr>
        <w:numPr>
          <w:ilvl w:val="0"/>
          <w:numId w:val="1004"/>
        </w:numPr>
        <w:pStyle w:val="Compact"/>
      </w:pPr>
      <w:r>
        <w:t xml:space="preserve">Raids to control the spread of dengue and malaria during monsoon seasons.</w:t>
      </w:r>
    </w:p>
    <w:p>
      <w:pPr>
        <w:numPr>
          <w:ilvl w:val="0"/>
          <w:numId w:val="1004"/>
        </w:numPr>
        <w:pStyle w:val="Compact"/>
      </w:pPr>
      <w:r>
        <w:t xml:space="preserve">Outreach programs targeting slum areas with limited healthcare access.</w:t>
      </w:r>
    </w:p>
    <w:bookmarkEnd w:id="28"/>
    <w:bookmarkStart w:id="29" w:name="conclusion"/>
    <w:p>
      <w:pPr>
        <w:pStyle w:val="Heading2"/>
      </w:pPr>
      <w:r>
        <w:t xml:space="preserve">7. Conclusion</w:t>
      </w:r>
    </w:p>
    <w:p>
      <w:pPr>
        <w:pStyle w:val="FirstParagraph"/>
      </w:pPr>
      <w:r>
        <w:t xml:space="preserve">The role of a nurse in India Mumbai is multifaceted, demanding both technical expertise and emotional resilience. As the city continues to grow, investing in nursing education and addressing systemic challenges will be crucial to ensuring quality healthcare for all residents. This thesis underscores the importance of nurses as frontline workers who bridge gaps between medical science, patient needs, and societal expectations in one of India’s most dynamic urban environments.</w:t>
      </w:r>
    </w:p>
    <w:bookmarkEnd w:id="29"/>
    <w:bookmarkStart w:id="31" w:name="references"/>
    <w:p>
      <w:pPr>
        <w:pStyle w:val="Heading2"/>
      </w:pPr>
      <w:r>
        <w:t xml:space="preserve">References</w:t>
      </w:r>
    </w:p>
    <w:p>
      <w:pPr>
        <w:pStyle w:val="FirstParagraph"/>
      </w:pPr>
      <w:r>
        <w:t xml:space="preserve">This section would include citations from sources like the</w:t>
      </w:r>
      <w:r>
        <w:t xml:space="preserve"> </w:t>
      </w:r>
      <w:hyperlink r:id="rId30">
        <w:r>
          <w:rPr>
            <w:rStyle w:val="Hyperlink"/>
          </w:rPr>
          <w:t xml:space="preserve">Indian Nursing Council</w:t>
        </w:r>
      </w:hyperlink>
      <w:r>
        <w:t xml:space="preserve">, academic journals on healthcare in Mumbai, and reports from organizations such as WHO and the Indian Journal of Community Medicine.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www.du.ac.in/" TargetMode="External" /><Relationship Type="http://schemas.openxmlformats.org/officeDocument/2006/relationships/hyperlink" Id="rId23" Target="https://www.bjgims.ac.in/" TargetMode="External" /><Relationship Type="http://schemas.openxmlformats.org/officeDocument/2006/relationships/hyperlink" Id="rId30" Target="https://www.indian%20nursing%20council.org/" TargetMode="External" /></Relationships>
</file>

<file path=word/_rels/footnotes.xml.rels><?xml version="1.0" encoding="UTF-8"?><Relationships xmlns="http://schemas.openxmlformats.org/package/2006/relationships"><Relationship Type="http://schemas.openxmlformats.org/officeDocument/2006/relationships/hyperlink" Id="rId24" Target="http://www.du.ac.in/" TargetMode="External" /><Relationship Type="http://schemas.openxmlformats.org/officeDocument/2006/relationships/hyperlink" Id="rId23" Target="https://www.bjgims.ac.in/" TargetMode="External" /><Relationship Type="http://schemas.openxmlformats.org/officeDocument/2006/relationships/hyperlink" Id="rId30" Target="https://www.indian%20nursing%20counci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India Mumbai</dc:title>
  <dc:creator/>
  <dc:language>en</dc:language>
  <cp:keywords/>
  <dcterms:created xsi:type="dcterms:W3CDTF">2026-07-21T10:37:27Z</dcterms:created>
  <dcterms:modified xsi:type="dcterms:W3CDTF">2026-07-21T10:37:27Z</dcterms:modified>
</cp:coreProperties>
</file>

<file path=docProps/custom.xml><?xml version="1.0" encoding="utf-8"?>
<Properties xmlns="http://schemas.openxmlformats.org/officeDocument/2006/custom-properties" xmlns:vt="http://schemas.openxmlformats.org/officeDocument/2006/docPropsVTypes"/>
</file>