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29" w:name="Xda1d4feb93db8b87d965721aa860bc73000d7f2"/>
    <w:p>
      <w:pPr>
        <w:pStyle w:val="Heading1"/>
      </w:pPr>
      <w:r>
        <w:t xml:space="preserve">Undergraduate Thesis: The Role and Challenges of Nurses in the Healthcare System of Iraq, Baghdad</w:t>
      </w:r>
    </w:p>
    <w:bookmarkStart w:id="20" w:name="abstract"/>
    <w:p>
      <w:pPr>
        <w:pStyle w:val="Heading2"/>
      </w:pPr>
      <w:r>
        <w:t xml:space="preserve">Abstract</w:t>
      </w:r>
    </w:p>
    <w:p>
      <w:pPr>
        <w:pStyle w:val="FirstParagraph"/>
      </w:pPr>
      <w:r>
        <w:t xml:space="preserve">This Undergraduate Thesis explores the critical role of nurses in the healthcare system of Iraq, specifically within Baghdad. Given the unique socio-political and economic context of post-2003 Iraq, this study examines how nurses navigate challenges such as resource limitations, cultural dynamics, and conflict-related disruptions. It also highlights their contributions to public health initiatives and patient care in Baghdad’s hospitals and community settings. The research underscores the importance of empowering nurses through education, training, and policy support to strengthen healthcare delivery in one of the Middle East’s most populous cities.</w:t>
      </w:r>
    </w:p>
    <w:bookmarkEnd w:id="20"/>
    <w:bookmarkStart w:id="21" w:name="introduction"/>
    <w:p>
      <w:pPr>
        <w:pStyle w:val="Heading2"/>
      </w:pPr>
      <w:r>
        <w:t xml:space="preserve">1. Introduction</w:t>
      </w:r>
    </w:p>
    <w:p>
      <w:pPr>
        <w:pStyle w:val="FirstParagraph"/>
      </w:pPr>
      <w:r>
        <w:t xml:space="preserve">The healthcare system in Iraq has undergone significant transformations since the 2003 invasion, with Baghdad emerging as a focal point for both medical innovation and systemic challenges. As a nurse working in Baghdad, professionals face unique demands that require resilience, adaptability, and cultural sensitivity. This thesis aims to analyze the role of nurses in addressing these challenges while contributing to the broader goal of improving healthcare access and quality for Iraq’s diverse population.</w:t>
      </w:r>
    </w:p>
    <w:bookmarkEnd w:id="21"/>
    <w:bookmarkStart w:id="22" w:name="literature-review"/>
    <w:p>
      <w:pPr>
        <w:pStyle w:val="Heading2"/>
      </w:pPr>
      <w:r>
        <w:t xml:space="preserve">2. Literature Review</w:t>
      </w:r>
    </w:p>
    <w:p>
      <w:pPr>
        <w:pStyle w:val="FirstParagraph"/>
      </w:pPr>
      <w:r>
        <w:t xml:space="preserve">Existing research highlights the indispensable role of nurses in global healthcare, emphasizing their frontline position in patient care, health education, and crisis management. However, studies on nursing practices in Iraq remain limited. Key challenges identified include shortages of medical supplies, underfunded public hospitals, and a brain drain of skilled healthcare workers. In Baghdad, these issues are compounded by the aftermath of decades-long conflicts and the strain on infrastructure.</w:t>
      </w:r>
    </w:p>
    <w:p>
      <w:pPr>
        <w:pStyle w:val="BodyText"/>
      </w:pPr>
      <w:r>
        <w:t xml:space="preserve">Cultural factors also play a pivotal role in nursing practice in Iraq. For instance, traditional gender roles may influence patient interactions, requiring nurses to balance professionalism with respect for local customs. Additionally, the prevalence of infectious diseases such as hepatitis and tuberculosis necessitates specialized training for nurses to manage outbreaks effectively.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nurses in Baghdad and a review of secondary sources from reputable journals and government reports. Data was collected through semi-structured interviews with 15 nurses working in various settings, including public hospitals, community clinics, and private healthcare facilities. The study focuses on themes such as resource availability, patient care challenges, professional development opportunities, and the impact of political instability on healthcare delivery.</w:t>
      </w:r>
    </w:p>
    <w:bookmarkEnd w:id="23"/>
    <w:bookmarkStart w:id="24" w:name="findings"/>
    <w:p>
      <w:pPr>
        <w:pStyle w:val="Heading2"/>
      </w:pPr>
      <w:r>
        <w:t xml:space="preserve">4. Findings</w:t>
      </w:r>
    </w:p>
    <w:p>
      <w:pPr>
        <w:pStyle w:val="FirstParagraph"/>
      </w:pPr>
      <w:r>
        <w:t xml:space="preserve">The findings reveal that nurses in Baghdad often operate with limited resources but demonstrate remarkable ingenuity in providing care. Common challenges include:</w:t>
      </w:r>
    </w:p>
    <w:p>
      <w:pPr>
        <w:numPr>
          <w:ilvl w:val="0"/>
          <w:numId w:val="1001"/>
        </w:numPr>
        <w:pStyle w:val="Compact"/>
      </w:pPr>
      <w:r>
        <w:t xml:space="preserve">Lack of access to essential medical equipment and medications.</w:t>
      </w:r>
    </w:p>
    <w:p>
      <w:pPr>
        <w:numPr>
          <w:ilvl w:val="0"/>
          <w:numId w:val="1001"/>
        </w:numPr>
        <w:pStyle w:val="Compact"/>
      </w:pPr>
      <w:r>
        <w:t xml:space="preserve">High patient-to-nurse ratios, leading to overwork and burnout.</w:t>
      </w:r>
    </w:p>
    <w:p>
      <w:pPr>
        <w:numPr>
          <w:ilvl w:val="0"/>
          <w:numId w:val="1001"/>
        </w:numPr>
        <w:pStyle w:val="Compact"/>
      </w:pPr>
      <w:r>
        <w:t xml:space="preserve">Insufficient training in modern medical practices due to underfunded educational institutions.</w:t>
      </w:r>
    </w:p>
    <w:p>
      <w:pPr>
        <w:pStyle w:val="FirstParagraph"/>
      </w:pPr>
      <w:r>
        <w:t xml:space="preserve">Despite these obstacles, nurses play a vital role in public health campaigns, such as vaccination drives and maternal health programs. Their ability to communicate effectively with patients from diverse backgrounds is particularly valuable in Baghdad’s multicultural environment.</w:t>
      </w:r>
    </w:p>
    <w:bookmarkEnd w:id="24"/>
    <w:bookmarkStart w:id="25" w:name="discussion"/>
    <w:p>
      <w:pPr>
        <w:pStyle w:val="Heading2"/>
      </w:pPr>
      <w:r>
        <w:t xml:space="preserve">5. Discussion</w:t>
      </w:r>
    </w:p>
    <w:p>
      <w:pPr>
        <w:pStyle w:val="FirstParagraph"/>
      </w:pPr>
      <w:r>
        <w:t xml:space="preserve">The role of nurses in Baghdad extends beyond clinical care to include advocacy for patients and communities. For example, nurses often serve as intermediaries between underprivileged populations and healthcare providers, addressing barriers such as language differences and cultural mistrust. However, systemic issues like corruption in medical supply procurement and inconsistent government policies hinder their ability to deliver optimal care.</w:t>
      </w:r>
    </w:p>
    <w:p>
      <w:pPr>
        <w:pStyle w:val="BodyText"/>
      </w:pPr>
      <w:r>
        <w:t xml:space="preserve">One nurse interviewed emphasized: “We are the backbone of the healthcare system, but without adequate support, our efforts are limited. Training programs that focus on conflict medicine and disaster response would prepare us better for emergencies.”</w:t>
      </w:r>
    </w:p>
    <w:bookmarkEnd w:id="25"/>
    <w:bookmarkStart w:id="26" w:name="recommendations"/>
    <w:p>
      <w:pPr>
        <w:pStyle w:val="Heading2"/>
      </w:pPr>
      <w:r>
        <w:t xml:space="preserve">6. Recommendations</w:t>
      </w:r>
    </w:p>
    <w:p>
      <w:pPr>
        <w:pStyle w:val="FirstParagraph"/>
      </w:pPr>
      <w:r>
        <w:t xml:space="preserve">To enhance the capabilities of nurses in Baghdad, this thesis proposes several recommendations:</w:t>
      </w:r>
    </w:p>
    <w:p>
      <w:pPr>
        <w:numPr>
          <w:ilvl w:val="0"/>
          <w:numId w:val="1002"/>
        </w:numPr>
        <w:pStyle w:val="Compact"/>
      </w:pPr>
      <w:r>
        <w:t xml:space="preserve">Increased investment in healthcare infrastructure and medical supply chains.</w:t>
      </w:r>
    </w:p>
    <w:p>
      <w:pPr>
        <w:numPr>
          <w:ilvl w:val="0"/>
          <w:numId w:val="1002"/>
        </w:numPr>
        <w:pStyle w:val="Compact"/>
      </w:pPr>
      <w:r>
        <w:t xml:space="preserve">Expansion of nursing education programs with a focus on public health and emergency medicine.</w:t>
      </w:r>
    </w:p>
    <w:p>
      <w:pPr>
        <w:numPr>
          <w:ilvl w:val="0"/>
          <w:numId w:val="1002"/>
        </w:numPr>
        <w:pStyle w:val="Compact"/>
      </w:pPr>
      <w:r>
        <w:t xml:space="preserve">Policy reforms to address corruption and ensure equitable distribution of resources.</w:t>
      </w:r>
    </w:p>
    <w:p>
      <w:pPr>
        <w:numPr>
          <w:ilvl w:val="0"/>
          <w:numId w:val="1002"/>
        </w:numPr>
        <w:pStyle w:val="Compact"/>
      </w:pPr>
      <w:r>
        <w:t xml:space="preserve">Cultural competency training for nurses to better serve Iraq’s diverse population.</w:t>
      </w:r>
    </w:p>
    <w:bookmarkEnd w:id="26"/>
    <w:bookmarkStart w:id="27" w:name="conclusion"/>
    <w:p>
      <w:pPr>
        <w:pStyle w:val="Heading2"/>
      </w:pPr>
      <w:r>
        <w:t xml:space="preserve">7. Conclusion</w:t>
      </w:r>
    </w:p>
    <w:p>
      <w:pPr>
        <w:pStyle w:val="FirstParagraph"/>
      </w:pPr>
      <w:r>
        <w:t xml:space="preserve">In conclusion, nurses in Baghdad are indispensable to the healthcare system of Iraq. Their dedication amid adversity underscores the need for systemic support to empower their professional growth and improve patient outcomes. As this Undergraduate Thesis demonstrates, addressing challenges such as resource scarcity and political instability requires collaborative efforts from policymakers, educators, and healthcare professionals. By prioritizing nursing development in Baghdad, Iraq can build a more resilient and equitable healthcare system for its citizens.</w:t>
      </w:r>
    </w:p>
    <w:bookmarkEnd w:id="27"/>
    <w:bookmarkStart w:id="28" w:name="references"/>
    <w:p>
      <w:pPr>
        <w:pStyle w:val="Heading2"/>
      </w:pPr>
      <w:r>
        <w:t xml:space="preserve">References</w:t>
      </w:r>
    </w:p>
    <w:p>
      <w:pPr>
        <w:pStyle w:val="FirstParagraph"/>
      </w:pPr>
      <w:r>
        <w:t xml:space="preserve">1. World Health Organization (WHO). (2020). Health System Response to Conflict in Iraq.</w:t>
      </w:r>
      <w:r>
        <w:br/>
      </w:r>
      <w:r>
        <w:t xml:space="preserve">2. Al-Mulla, S., &amp; Al-Saadi, H. (2018). Nursing Challenges in Post-Conflict Settings: A Case Study of Baghdad.</w:t>
      </w:r>
      <w:r>
        <w:br/>
      </w:r>
      <w:r>
        <w:t xml:space="preserve">3. Iraqi Ministry of Health. (2019). Annual Report on Healthcare Services in Baghdad.</w:t>
      </w:r>
      <w:r>
        <w:br/>
      </w:r>
      <w:r>
        <w:t xml:space="preserve">4. Smith, J., &amp; Khan, M. (2017). Cultural Competency in Global Nursing Practice.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Healthcare System of Iraq Baghdad</dc:title>
  <dc:creator/>
  <dc:language>en</dc:language>
  <cp:keywords/>
  <dcterms:created xsi:type="dcterms:W3CDTF">2026-07-24T23:04:45Z</dcterms:created>
  <dcterms:modified xsi:type="dcterms:W3CDTF">2026-07-24T23:04:45Z</dcterms:modified>
</cp:coreProperties>
</file>

<file path=docProps/custom.xml><?xml version="1.0" encoding="utf-8"?>
<Properties xmlns="http://schemas.openxmlformats.org/officeDocument/2006/custom-properties" xmlns:vt="http://schemas.openxmlformats.org/officeDocument/2006/docPropsVTypes"/>
</file>