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f3234f4336e9cc612c76db717282ae537a052bc"/>
    <w:p>
      <w:pPr>
        <w:pStyle w:val="Heading1"/>
      </w:pPr>
      <w:r>
        <w:t xml:space="preserve">Undergraduate Thesis: The Role of a Nurse in Japan, Kyoto</w:t>
      </w:r>
    </w:p>
    <w:p>
      <w:pPr>
        <w:pStyle w:val="FirstParagraph"/>
      </w:pPr>
      <w:r>
        <w:t xml:space="preserve">This Undergraduate Thesis explores the professional and cultural dimensions of being a nurse in Japan, with a specific focus on the city of Kyoto. As one of Japan’s most historically significant cities, Kyoto offers a unique context for understanding nursing practices that blend traditional values with modern healthcare systems. The thesis examines how nurses in Kyoto navigate challenges such as an aging population, technological integration, and cultural expectations while upholding the principles of patient care.</w:t>
      </w:r>
    </w:p>
    <w:bookmarkEnd w:id="20"/>
    <w:bookmarkStart w:id="21" w:name="introduction"/>
    <w:p>
      <w:pPr>
        <w:pStyle w:val="Heading2"/>
      </w:pPr>
      <w:r>
        <w:t xml:space="preserve">Introduction</w:t>
      </w:r>
    </w:p>
    <w:p>
      <w:pPr>
        <w:pStyle w:val="FirstParagraph"/>
      </w:pPr>
      <w:r>
        <w:t xml:space="preserve">The role of a nurse in Japan is both demanding and culturally nuanced. In Kyoto—a city known for its rich heritage, serene temples, and traditional arts—the nursing profession reflects a balance between innovation and respect for tradition. This thesis investigates how nurses in Kyoto contribute to the healthcare system while addressing societal needs, such as elderly care (which constitutes a significant portion of Japan’s population) and community health initiatives rooted in local customs.</w:t>
      </w:r>
    </w:p>
    <w:bookmarkEnd w:id="21"/>
    <w:bookmarkStart w:id="22" w:name="cultural-context-of-nursing-in-kyoto"/>
    <w:p>
      <w:pPr>
        <w:pStyle w:val="Heading2"/>
      </w:pPr>
      <w:r>
        <w:t xml:space="preserve">Cultural Context of Nursing in Kyoto</w:t>
      </w:r>
    </w:p>
    <w:p>
      <w:pPr>
        <w:pStyle w:val="FirstParagraph"/>
      </w:pPr>
      <w:r>
        <w:t xml:space="preserve">Kyoto’s cultural landscape deeply influences nursing practices. For instance, the concept of</w:t>
      </w:r>
      <w:r>
        <w:t xml:space="preserve"> </w:t>
      </w:r>
      <w:r>
        <w:rPr>
          <w:iCs/>
          <w:i/>
        </w:rPr>
        <w:t xml:space="preserve">wa</w:t>
      </w:r>
      <w:r>
        <w:t xml:space="preserve"> </w:t>
      </w:r>
      <w:r>
        <w:t xml:space="preserve">(harmony) is central to Japanese society and extends to healthcare interactions. Nurses in Kyoto are trained not only in clinical skills but also in fostering respectful communication with patients, often incorporating mindfulness and traditional healing philosophies such as</w:t>
      </w:r>
      <w:r>
        <w:t xml:space="preserve"> </w:t>
      </w:r>
      <w:r>
        <w:rPr>
          <w:iCs/>
          <w:i/>
        </w:rPr>
        <w:t xml:space="preserve">Kampo</w:t>
      </w:r>
      <w:r>
        <w:t xml:space="preserve"> </w:t>
      </w:r>
      <w:r>
        <w:t xml:space="preserve">(Japanese herbal medicine). This cultural sensitivity is crucial for building trust between nurses and patients, particularly among older demographics who may prefer holistic approaches.</w:t>
      </w:r>
    </w:p>
    <w:bookmarkEnd w:id="22"/>
    <w:bookmarkStart w:id="23" w:name="X89be489d8231a283354f4d9070866548e674ae5"/>
    <w:p>
      <w:pPr>
        <w:pStyle w:val="Heading2"/>
      </w:pPr>
      <w:r>
        <w:t xml:space="preserve">Educational Requirements for Nurses in Japan</w:t>
      </w:r>
    </w:p>
    <w:p>
      <w:pPr>
        <w:pStyle w:val="FirstParagraph"/>
      </w:pPr>
      <w:r>
        <w:t xml:space="preserve">To become a nurse in Japan, including Kyoto, one must complete a four-year bachelor’s degree program at an accredited university. These programs emphasize both theoretical knowledge and practical training through clinical rotations. In Kyoto, students often gain experience at hospitals like the Kyoto University Hospital or local clinics that serve the city’s diverse population. Additionally, nurses must pass the national licensing exam administered by Japan’s Ministry of Health, Labour, and Welfare to practice legally.</w:t>
      </w:r>
    </w:p>
    <w:bookmarkEnd w:id="23"/>
    <w:bookmarkStart w:id="24" w:name="challenges-faced-by-nurses-in-kyoto"/>
    <w:p>
      <w:pPr>
        <w:pStyle w:val="Heading2"/>
      </w:pPr>
      <w:r>
        <w:t xml:space="preserve">Challenges Faced by Nurses in Kyoto</w:t>
      </w:r>
    </w:p>
    <w:p>
      <w:pPr>
        <w:pStyle w:val="FirstParagraph"/>
      </w:pPr>
      <w:r>
        <w:t xml:space="preserve">Kyoto’s healthcare system faces challenges common to Japan as a whole but with local nuances. The aging population in Kyoto—a city with one of the highest proportions of seniors in the country—places immense pressure on nurses to manage chronic illnesses and provide long-term care. Moreover, the integration of technology, such as electronic health records and telemedicine, requires continuous adaptation by nursing staff to maintain efficiency while preserving patient-centered care.</w:t>
      </w:r>
    </w:p>
    <w:bookmarkEnd w:id="24"/>
    <w:bookmarkStart w:id="25" w:name="community-based-nursing-in-kyoto"/>
    <w:p>
      <w:pPr>
        <w:pStyle w:val="Heading2"/>
      </w:pPr>
      <w:r>
        <w:t xml:space="preserve">Community-Based Nursing in Kyoto</w:t>
      </w:r>
    </w:p>
    <w:p>
      <w:pPr>
        <w:pStyle w:val="FirstParagraph"/>
      </w:pPr>
      <w:r>
        <w:t xml:space="preserve">Kyoto’s community-focused approach to healthcare highlights the role of nurses in preventive care and public health. Nurses frequently collaborate with local governments and organizations to promote wellness programs, such as regular health screenings or education on traditional dietary practices like</w:t>
      </w:r>
      <w:r>
        <w:t xml:space="preserve"> </w:t>
      </w:r>
      <w:r>
        <w:rPr>
          <w:iCs/>
          <w:i/>
        </w:rPr>
        <w:t xml:space="preserve">kaiseki</w:t>
      </w:r>
      <w:r>
        <w:t xml:space="preserve"> </w:t>
      </w:r>
      <w:r>
        <w:t xml:space="preserve">(multi-course meals). These initiatives align with Kyoto’s reputation as a city that prioritizes balance between modernity and tradition.</w:t>
      </w:r>
    </w:p>
    <w:bookmarkEnd w:id="25"/>
    <w:bookmarkStart w:id="26" w:name="career-opportunities-for-nurses-in-kyoto"/>
    <w:p>
      <w:pPr>
        <w:pStyle w:val="Heading2"/>
      </w:pPr>
      <w:r>
        <w:t xml:space="preserve">Career Opportunities for Nurses in Kyoto</w:t>
      </w:r>
    </w:p>
    <w:p>
      <w:pPr>
        <w:pStyle w:val="FirstParagraph"/>
      </w:pPr>
      <w:r>
        <w:t xml:space="preserve">Kyoto offers diverse career paths for nurses, ranging from hospital-based roles to specialized areas like psychiatric care or maternal health. The city’s tourism industry also creates opportunities in travel nursing and international healthcare collaboration. Furthermore, Kyoto’s universities and research institutions provide platforms for nurses to engage in academic pursuits or contribute to studies on aging populations and healthcare innovation.</w:t>
      </w:r>
    </w:p>
    <w:bookmarkEnd w:id="26"/>
    <w:bookmarkStart w:id="27" w:name="conclusion"/>
    <w:p>
      <w:pPr>
        <w:pStyle w:val="Heading2"/>
      </w:pPr>
      <w:r>
        <w:t xml:space="preserve">Conclusion</w:t>
      </w:r>
    </w:p>
    <w:p>
      <w:pPr>
        <w:pStyle w:val="FirstParagraph"/>
      </w:pPr>
      <w:r>
        <w:t xml:space="preserve">This Undergraduate Thesis underscores the vital role of nurses in Japan, particularly within Kyoto’s unique socio-cultural framework. As a nurse in Kyoto, one must navigate the interplay between traditional values and contemporary healthcare demands. The city’s emphasis on harmony, respect for tradition, and innovation positions it as a critical case study for understanding nursing practices in modern Japan. By examining these dynamics, this thesis aims to contribute to the global discourse on nursing education and practice while highlighting Kyoto’s significance as a hub for healthcare excellence.</w:t>
      </w:r>
    </w:p>
    <w:bookmarkEnd w:id="27"/>
    <w:bookmarkStart w:id="28" w:name="references"/>
    <w:p>
      <w:pPr>
        <w:pStyle w:val="Heading2"/>
      </w:pPr>
      <w:r>
        <w:t xml:space="preserve">References</w:t>
      </w:r>
    </w:p>
    <w:p>
      <w:pPr>
        <w:pStyle w:val="FirstParagraph"/>
      </w:pPr>
      <w:r>
        <w:rPr>
          <w:iCs/>
          <w:i/>
        </w:rPr>
        <w:t xml:space="preserve">Japan Nursing Association. (2023). Nursing Education in Japan.</w:t>
      </w:r>
      <w:r>
        <w:br/>
      </w:r>
      <w:r>
        <w:rPr>
          <w:iCs/>
          <w:i/>
        </w:rPr>
        <w:t xml:space="preserve">Kyoto Prefectural Government. (2023). Healthcare Statistics for Kyoto City.</w:t>
      </w:r>
      <w:r>
        <w:br/>
      </w:r>
      <w:r>
        <w:rPr>
          <w:iCs/>
          <w:i/>
        </w:rPr>
        <w:t xml:space="preserve">Tanaka, Y. (2021). Cultural Influences on Japanese Nursing Practices. Journal of East Asian Health Studies, 15(3), 45-67.</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Japan, Kyoto</dc:title>
  <dc:creator/>
  <dc:language>en</dc:language>
  <cp:keywords/>
  <dcterms:created xsi:type="dcterms:W3CDTF">2026-07-21T02:48:18Z</dcterms:created>
  <dcterms:modified xsi:type="dcterms:W3CDTF">2026-07-21T02:48:18Z</dcterms:modified>
</cp:coreProperties>
</file>

<file path=docProps/custom.xml><?xml version="1.0" encoding="utf-8"?>
<Properties xmlns="http://schemas.openxmlformats.org/officeDocument/2006/custom-properties" xmlns:vt="http://schemas.openxmlformats.org/officeDocument/2006/docPropsVTypes"/>
</file>