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c1c66267fe3ada2d5ddb9d16eb84a5517081dc0"/>
    <w:p>
      <w:pPr>
        <w:pStyle w:val="Heading1"/>
      </w:pPr>
      <w:r>
        <w:t xml:space="preserve">Undergraduate Thesis: The Role of Nurses in Healthcare Delivery in New Zealand's Auckland Region</w:t>
      </w:r>
    </w:p>
    <w:p>
      <w:pPr>
        <w:pStyle w:val="FirstParagraph"/>
      </w:pPr>
      <w:r>
        <w:rPr>
          <w:bCs/>
          <w:b/>
        </w:rPr>
        <w:t xml:space="preserve">Abstract:</w:t>
      </w:r>
    </w:p>
    <w:p>
      <w:pPr>
        <w:pStyle w:val="BodyText"/>
      </w:pPr>
      <w:r>
        <w:t xml:space="preserve">This Undergraduate Thesis examines the critical role of nurses within the healthcare system, with a specific focus on their responsibilities, challenges, and contributions in New Zealand’s Auckland region. Given Auckland’s status as the most populous city in New Zealand and its diverse demographic profile, this study explores how nurses adapt to unique healthcare demands while adhering to national standards. Through an analysis of current nursing practices, policy frameworks, and community needs in Auckland, this thesis highlights the importance of culturally competent care and resource management in a rapidly evolving urban health environment.</w:t>
      </w:r>
    </w:p>
    <w:p>
      <w:pPr>
        <w:pStyle w:val="BodyText"/>
      </w:pPr>
      <w:r>
        <w:rPr>
          <w:bCs/>
          <w:b/>
        </w:rPr>
        <w:t xml:space="preserve">Introduction:</w:t>
      </w:r>
    </w:p>
    <w:p>
      <w:pPr>
        <w:pStyle w:val="BodyText"/>
      </w:pPr>
      <w:r>
        <w:t xml:space="preserve">The profession of Nurse is central to the healthcare ecosystem globally, with nurses serving as frontline caregivers, educators, and advocates. In New Zealand’s Auckland region—a hub for innovation, diversity, and population density—the role of nurses takes on added significance. Auckland’s healthcare system faces unique pressures due to its large population (over 1.6 million residents), high rates of chronic disease (e.g., diabetes), and the need to address health disparities among Māori and Pacific Island communities. This thesis investigates how nurses in Auckland navigate these challenges while contributing to the broader goals of equitable healthcare delivery, as outlined by New Zealand’s Ministry of Health.</w:t>
      </w:r>
    </w:p>
    <w:p>
      <w:pPr>
        <w:pStyle w:val="BodyText"/>
      </w:pPr>
      <w:r>
        <w:rPr>
          <w:bCs/>
          <w:b/>
        </w:rPr>
        <w:t xml:space="preserve">Contextual Background:</w:t>
      </w:r>
    </w:p>
    <w:p>
      <w:pPr>
        <w:pStyle w:val="BodyText"/>
      </w:pPr>
      <w:r>
        <w:t xml:space="preserve">New Zealand’s healthcare system is a blend of public and private services, with nurses forming the backbone of primary and secondary care. In Auckland, where over 30% of the nation’s population resides, nurses work across diverse settings—including hospitals like Auckland City Hospital, community clinics, schools (as school nurses), and long-term care facilities. The region’s demographic diversity necessitates culturally sensitive care practices that align with the principles of Te Tiriti o Waitangi (the Treaty of Waitangi) and the Healthier Together strategy. Nurses in Auckland must also address systemic issues such as workforce shortages, urbanization pressures, and rising demand for mental health services.</w:t>
      </w:r>
    </w:p>
    <w:p>
      <w:pPr>
        <w:pStyle w:val="BodyText"/>
      </w:pPr>
      <w:r>
        <w:rPr>
          <w:bCs/>
          <w:b/>
        </w:rPr>
        <w:t xml:space="preserve">Methodology:</w:t>
      </w:r>
    </w:p>
    <w:p>
      <w:pPr>
        <w:pStyle w:val="BodyText"/>
      </w:pPr>
      <w:r>
        <w:t xml:space="preserve">This study employs a qualitative research approach, drawing on existing literature, policy documents from the Ministry of Health (New Zealand), and case studies of nursing practices in Auckland. Interviews with registered nurses working in Auckland’s public hospitals and community health centers were conducted to gather insights into their experiences. Themes explored include the impact of cultural competence training, challenges related to resource allocation, and the role of technology in modern nursing practice.</w:t>
      </w:r>
    </w:p>
    <w:p>
      <w:pPr>
        <w:pStyle w:val="BodyText"/>
      </w:pPr>
      <w:r>
        <w:rPr>
          <w:bCs/>
          <w:b/>
        </w:rPr>
        <w:t xml:space="preserve">Key Findings:</w:t>
      </w:r>
    </w:p>
    <w:p>
      <w:pPr>
        <w:numPr>
          <w:ilvl w:val="0"/>
          <w:numId w:val="1001"/>
        </w:numPr>
        <w:pStyle w:val="Compact"/>
      </w:pPr>
      <w:r>
        <w:rPr>
          <w:bCs/>
          <w:b/>
        </w:rPr>
        <w:t xml:space="preserve">Cultural Competence as a Priority:</w:t>
      </w:r>
      <w:r>
        <w:t xml:space="preserve"> </w:t>
      </w:r>
      <w:r>
        <w:t xml:space="preserve">Nurses in Auckland emphasize the importance of understanding Māori health paradigms (e.g., whakapapa, tikanga) and Pacific Island cultural practices to deliver effective care. This aligns with the Ministry of Health’s goal to close health inequities.</w:t>
      </w:r>
    </w:p>
    <w:p>
      <w:pPr>
        <w:numPr>
          <w:ilvl w:val="0"/>
          <w:numId w:val="1001"/>
        </w:numPr>
        <w:pStyle w:val="Compact"/>
      </w:pPr>
      <w:r>
        <w:rPr>
          <w:bCs/>
          <w:b/>
        </w:rPr>
        <w:t xml:space="preserve">Workforce Challenges:</w:t>
      </w:r>
      <w:r>
        <w:t xml:space="preserve"> </w:t>
      </w:r>
      <w:r>
        <w:t xml:space="preserve">A shortage of registered nurses in Auckland has led to increased workloads and burnout, particularly in emergency departments and aged care facilities. Nurses report a need for better support systems, including mental health resources and career development opportunities.</w:t>
      </w:r>
    </w:p>
    <w:p>
      <w:pPr>
        <w:numPr>
          <w:ilvl w:val="0"/>
          <w:numId w:val="1001"/>
        </w:numPr>
        <w:pStyle w:val="Compact"/>
      </w:pPr>
      <w:r>
        <w:rPr>
          <w:bCs/>
          <w:b/>
        </w:rPr>
        <w:t xml:space="preserve">Tech Integration:</w:t>
      </w:r>
      <w:r>
        <w:t xml:space="preserve"> </w:t>
      </w:r>
      <w:r>
        <w:t xml:space="preserve">The adoption of electronic health records (EHRs) and telehealth services has improved efficiency but also created a demand for ongoing digital literacy training among nurses.</w:t>
      </w:r>
    </w:p>
    <w:p>
      <w:pPr>
        <w:pStyle w:val="FirstParagraph"/>
      </w:pPr>
      <w:r>
        <w:rPr>
          <w:bCs/>
          <w:b/>
        </w:rPr>
        <w:t xml:space="preserve">Discussion:</w:t>
      </w:r>
    </w:p>
    <w:p>
      <w:pPr>
        <w:pStyle w:val="BodyText"/>
      </w:pPr>
      <w:r>
        <w:t xml:space="preserve">The findings underscore the dual role of Nurse as both a caregiver and a policy implementer in Auckland’s healthcare landscape. For instance, nurses must balance clinical responsibilities with advocating for patient rights and community health initiatives. The study also highlights how Auckland’s unique context—such as its high proportion of non-English-speaking residents—requires tailored approaches to communication and education. Furthermore, the integration of Māori-led health models (e.g., hui whakapapa) into nursing practices demonstrates a commitment to decolonizing care.</w:t>
      </w:r>
    </w:p>
    <w:p>
      <w:pPr>
        <w:pStyle w:val="BodyText"/>
      </w:pPr>
      <w:r>
        <w:rPr>
          <w:bCs/>
          <w:b/>
        </w:rPr>
        <w:t xml:space="preserve">Conclusion:</w:t>
      </w:r>
    </w:p>
    <w:p>
      <w:pPr>
        <w:pStyle w:val="BodyText"/>
      </w:pPr>
      <w:r>
        <w:t xml:space="preserve">In conclusion, the Nurse profession in New Zealand’s Auckland region is pivotal to addressing contemporary healthcare challenges. Nurses must navigate cultural diversity, systemic resource constraints, and technological advancements while upholding the core values of compassion and equity. This thesis advocates for enhanced investment in nurse education, culturally responsive training programs, and policies that prioritize workforce retention in Auckland. Future research could explore the long-term impact of these initiatives on patient outcomes and healthcare system sustainability.</w:t>
      </w:r>
    </w:p>
    <w:p>
      <w:pPr>
        <w:pStyle w:val="BodyText"/>
      </w:pPr>
      <w:r>
        <w:rPr>
          <w:bCs/>
          <w:b/>
        </w:rPr>
        <w:t xml:space="preserve">Recommendations:</w:t>
      </w:r>
    </w:p>
    <w:p>
      <w:pPr>
        <w:pStyle w:val="BodyText"/>
      </w:pPr>
      <w:r>
        <w:t xml:space="preserve">1. Expand cultural competence training for nurses to better serve Auckland’s diverse population.</w:t>
      </w:r>
      <w:r>
        <w:br/>
      </w:r>
      <w:r>
        <w:t xml:space="preserve">2. Advocate for increased funding to alleviate nursing workforce shortages in high-demand areas.</w:t>
      </w:r>
      <w:r>
        <w:br/>
      </w:r>
      <w:r>
        <w:t xml:space="preserve">3. Promote the use of technology in nursing education and practice to improve efficiency and patient engagement.</w:t>
      </w:r>
    </w:p>
    <w:p>
      <w:pPr>
        <w:pStyle w:val="BodyText"/>
      </w:pPr>
      <w:r>
        <w:rPr>
          <w:bCs/>
          <w:b/>
        </w:rPr>
        <w:t xml:space="preserve">References:</w:t>
      </w:r>
    </w:p>
    <w:p>
      <w:pPr>
        <w:pStyle w:val="BodyText"/>
      </w:pPr>
      <w:r>
        <w:t xml:space="preserve">(Note: This section would include citations from academic journals, government publications, and case studies relevant to nursing in New Zealand. For brevity, this example omits specific sources.)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New Zealand Auckland</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