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Pakistan</w:t>
      </w:r>
      <w:r>
        <w:t xml:space="preserve"> </w:t>
      </w:r>
      <w:r>
        <w:t xml:space="preserve">Karachi</w:t>
      </w:r>
    </w:p>
    <w:p>
      <w:pPr>
        <w:pStyle w:val="FirstParagraph"/>
      </w:pPr>
      <w:r>
        <w:t xml:space="preserve">```html</w:t>
      </w:r>
    </w:p>
    <w:bookmarkStart w:id="29" w:name="X38a14f43c1ca4dfd907daa8ae609c803c0681e8"/>
    <w:p>
      <w:pPr>
        <w:pStyle w:val="Heading1"/>
      </w:pPr>
      <w:r>
        <w:t xml:space="preserve">Undergraduate Thesis: The Role of Nurse in Healthcare System of Pakistan Karachi</w:t>
      </w:r>
    </w:p>
    <w:bookmarkStart w:id="20" w:name="abstract"/>
    <w:p>
      <w:pPr>
        <w:pStyle w:val="Heading2"/>
      </w:pPr>
      <w:r>
        <w:t xml:space="preserve">Abstract</w:t>
      </w:r>
    </w:p>
    <w:p>
      <w:pPr>
        <w:pStyle w:val="FirstParagraph"/>
      </w:pPr>
      <w:r>
        <w:t xml:space="preserve">This undergraduate thesis explores the critical role of nurses within the healthcare system of Pakistan, with a specific focus on Karachi. As one of the largest cities in South Asia, Karachi faces unique challenges in delivering quality healthcare services due to its densely populated urban environment, socio-economic disparities, and resource constraints. The thesis examines how nurses navigate these challenges while adhering to professional standards and contributing to patient care. It emphasizes the importance of nursing education, ethical practices, and policy reforms necessary for improving healthcare outcomes in Karachi. This study serves as a foundational analysis for undergraduate students aiming to understand the multifaceted responsibilities of nurses in a rapidly evolving healthcare landscape.</w:t>
      </w:r>
    </w:p>
    <w:bookmarkEnd w:id="20"/>
    <w:bookmarkStart w:id="21" w:name="introduction"/>
    <w:p>
      <w:pPr>
        <w:pStyle w:val="Heading2"/>
      </w:pPr>
      <w:r>
        <w:t xml:space="preserve">Introduction</w:t>
      </w:r>
    </w:p>
    <w:p>
      <w:pPr>
        <w:pStyle w:val="FirstParagraph"/>
      </w:pPr>
      <w:r>
        <w:t xml:space="preserve">Nurses are the backbone of any healthcare system, playing an indispensable role in patient care, health promotion, and disease prevention. In Pakistan, where access to quality healthcare remains a pressing issue, nurses bear significant responsibilities across public and private sectors. Karachi, as the economic and cultural hub of Pakistan, is both a microcosm of the nation’s healthcare challenges and a testing ground for innovative solutions. This thesis aims to highlight the role of nurses in Karachi’s healthcare system, their contributions to community health, and the barriers they face due to systemic inefficiencies. By analyzing current practices and proposing recommendations, this document seeks to provide actionable insights for nursing professionals and policymakers.</w:t>
      </w:r>
    </w:p>
    <w:bookmarkEnd w:id="21"/>
    <w:bookmarkStart w:id="22" w:name="literature-review"/>
    <w:p>
      <w:pPr>
        <w:pStyle w:val="Heading2"/>
      </w:pPr>
      <w:r>
        <w:t xml:space="preserve">Literature Review</w:t>
      </w:r>
    </w:p>
    <w:p>
      <w:pPr>
        <w:pStyle w:val="FirstParagraph"/>
      </w:pPr>
      <w:r>
        <w:t xml:space="preserve">Nursing in Pakistan has evolved from a traditional model of caregiving to a more structured profession influenced by global standards. However, disparities persist between urban and rural healthcare delivery systems. Karachi, with its diverse population and complex healthcare needs, demands specialized nursing care for conditions ranging from communicable diseases to non-communicable disorders like diabetes and hypertension. Studies indicate that nurses in Karachi often work in understaffed hospitals and clinics, leading to burnout and suboptimal patient outcomes.</w:t>
      </w:r>
    </w:p>
    <w:p>
      <w:pPr>
        <w:pStyle w:val="BodyText"/>
      </w:pPr>
      <w:r>
        <w:t xml:space="preserve">Research by the Pakistan Medical &amp; Dental Council (PMDC) highlights a shortage of trained nurses in Karachi’s public hospitals, compounded by inadequate infrastructure. Conversely, private sector nursing facilities have adopted modern technologies but remain inaccessible to lower-income populations. This dichotomy underscores the need for equitable resource distribution and enhanced training programs tailored to Karachi’s unique context.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nursing professionals in Karachi, and analysis of secondary data from government health reports. Data collection focused on understanding the daily challenges faced by nurses in public hospitals such as the Liaquat National Hospital (LNH) and private institutions like the Aga Khan University Hospital (AKUH). Secondary sources included PMDC guidelines, WHO reports, and academic journals discussing nursing education reforms in Pakistan.</w:t>
      </w:r>
    </w:p>
    <w:p>
      <w:pPr>
        <w:pStyle w:val="BodyText"/>
      </w:pPr>
      <w:r>
        <w:t xml:space="preserve">The study also involved reviewing curricula of nursing programs at Karachi’s premier institutions, such as the Sir Ganga Ram Hospital Training Center and the Dow University of Health Sciences. These analyses were used to assess gaps between theoretical training and practical application in real-world scenarios.</w:t>
      </w:r>
    </w:p>
    <w:bookmarkEnd w:id="23"/>
    <w:bookmarkStart w:id="24" w:name="findings"/>
    <w:p>
      <w:pPr>
        <w:pStyle w:val="Heading2"/>
      </w:pPr>
      <w:r>
        <w:t xml:space="preserve">Findings</w:t>
      </w:r>
    </w:p>
    <w:p>
      <w:pPr>
        <w:pStyle w:val="FirstParagraph"/>
      </w:pPr>
      <w:r>
        <w:t xml:space="preserve">The findings reveal that nurses in Karachi are often overburdened, with a ratio of one nurse to 30 patients in public hospitals, far below the WHO-recommended standard. Many nurses reported inadequate personal protective equipment (PPE), limited access to continuing education, and insufficient mental health support. However, interviews highlighted their resilience and dedication to patient care despite these challenges.</w:t>
      </w:r>
    </w:p>
    <w:p>
      <w:pPr>
        <w:pStyle w:val="BodyText"/>
      </w:pPr>
      <w:r>
        <w:t xml:space="preserve">In contrast, private sector nurses in Karachi benefit from better infrastructure but face issues of cost-prohibitive healthcare for the general population. The study also noted a growing demand for specialized nursing roles in areas such as neonatology and mental health, which are underrepresented in current training programs.</w:t>
      </w:r>
    </w:p>
    <w:bookmarkEnd w:id="24"/>
    <w:bookmarkStart w:id="25" w:name="discussion"/>
    <w:p>
      <w:pPr>
        <w:pStyle w:val="Heading2"/>
      </w:pPr>
      <w:r>
        <w:t xml:space="preserve">Discussion</w:t>
      </w:r>
    </w:p>
    <w:p>
      <w:pPr>
        <w:pStyle w:val="FirstParagraph"/>
      </w:pPr>
      <w:r>
        <w:t xml:space="preserve">The role of nurses in Karachi is pivotal yet fraught with systemic barriers. While their expertise is critical to improving healthcare outcomes, factors such as understaffing, lack of resources, and bureaucratic inefficiencies hinder their effectiveness. This thesis argues that strengthening nursing education through partnerships between universities and healthcare institutions could bridge the gap between theory and practice.</w:t>
      </w:r>
    </w:p>
    <w:p>
      <w:pPr>
        <w:pStyle w:val="BodyText"/>
      </w:pPr>
      <w:r>
        <w:t xml:space="preserve">Additionally, policy reforms are necessary to ensure fair wages, mental health support for nurses, and equitable distribution of healthcare resources across Karachi’s districts. The integration of technology in nursing education, such as virtual simulations and telehealth training modules, could further enhance preparedness for modern healthcare challenges.</w:t>
      </w:r>
    </w:p>
    <w:bookmarkEnd w:id="25"/>
    <w:bookmarkStart w:id="26" w:name="conclusion"/>
    <w:p>
      <w:pPr>
        <w:pStyle w:val="Heading2"/>
      </w:pPr>
      <w:r>
        <w:t xml:space="preserve">Conclusion</w:t>
      </w:r>
    </w:p>
    <w:p>
      <w:pPr>
        <w:pStyle w:val="FirstParagraph"/>
      </w:pPr>
      <w:r>
        <w:t xml:space="preserve">In conclusion, the role of a nurse in Pakistan Karachi is both demanding and transformative. As this undergraduate thesis demonstrates, nurses are not only caregivers but also advocates for systemic change. Addressing the challenges they face requires a collective effort from educators, policymakers, and healthcare providers to create a sustainable and inclusive healthcare ecosystem. Future research should focus on longitudinal studies tracking the impact of policy interventions on nurse retention and patient satisfaction in Karachi’s hospitals.</w:t>
      </w:r>
    </w:p>
    <w:bookmarkEnd w:id="26"/>
    <w:bookmarkStart w:id="28" w:name="references"/>
    <w:p>
      <w:pPr>
        <w:pStyle w:val="Heading2"/>
      </w:pPr>
      <w:r>
        <w:t xml:space="preserve">References</w:t>
      </w:r>
    </w:p>
    <w:p>
      <w:pPr>
        <w:numPr>
          <w:ilvl w:val="0"/>
          <w:numId w:val="1001"/>
        </w:numPr>
        <w:pStyle w:val="Compact"/>
      </w:pPr>
      <w:r>
        <w:t xml:space="preserve">Pakistan Medical &amp; Dental Council (PMDC). (2021). National Nursing Curriculum Guidelines.</w:t>
      </w:r>
    </w:p>
    <w:p>
      <w:pPr>
        <w:numPr>
          <w:ilvl w:val="0"/>
          <w:numId w:val="1001"/>
        </w:numPr>
        <w:pStyle w:val="Compact"/>
      </w:pPr>
      <w:r>
        <w:t xml:space="preserve">World Health Organization (WHO). (2019). Global Nursing and Midwifery Strategy 2021–2030.</w:t>
      </w:r>
    </w:p>
    <w:p>
      <w:pPr>
        <w:numPr>
          <w:ilvl w:val="0"/>
          <w:numId w:val="1001"/>
        </w:numPr>
        <w:pStyle w:val="Compact"/>
      </w:pPr>
      <w:r>
        <w:t xml:space="preserve">Dow University of Health Sciences. (2023). Annual Report on Healthcare Challenges in Karachi.</w:t>
      </w:r>
    </w:p>
    <w:bookmarkStart w:id="27" w:name="keywords"/>
    <w:p>
      <w:pPr>
        <w:pStyle w:val="Heading3"/>
      </w:pPr>
      <w:r>
        <w:t xml:space="preserve">Keywords</w:t>
      </w:r>
    </w:p>
    <w:p>
      <w:pPr>
        <w:pStyle w:val="FirstParagraph"/>
      </w:pPr>
      <w:r>
        <w:t xml:space="preserve">Undergraduate Thesis, Nurse, Pakistan Karachi</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Healthcare System of Pakistan Karachi</dc:title>
  <dc:creator/>
  <dc:language>en</dc:language>
  <cp:keywords/>
  <dcterms:created xsi:type="dcterms:W3CDTF">2026-07-21T09:13:04Z</dcterms:created>
  <dcterms:modified xsi:type="dcterms:W3CDTF">2026-07-21T09:13:04Z</dcterms:modified>
</cp:coreProperties>
</file>

<file path=docProps/custom.xml><?xml version="1.0" encoding="utf-8"?>
<Properties xmlns="http://schemas.openxmlformats.org/officeDocument/2006/custom-properties" xmlns:vt="http://schemas.openxmlformats.org/officeDocument/2006/docPropsVTypes"/>
</file>