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Riyadh,</w:t>
      </w:r>
      <w:r>
        <w:t xml:space="preserve"> </w:t>
      </w:r>
      <w:r>
        <w:t xml:space="preserve">Saudi</w:t>
      </w:r>
      <w:r>
        <w:t xml:space="preserve"> </w:t>
      </w:r>
      <w:r>
        <w:t xml:space="preserve">Arabia</w:t>
      </w:r>
    </w:p>
    <w:p>
      <w:pPr>
        <w:pStyle w:val="FirstParagraph"/>
      </w:pPr>
      <w:r>
        <w:t xml:space="preserve">```html</w:t>
      </w:r>
    </w:p>
    <w:bookmarkStart w:id="28" w:name="X6320c1767d037a178e7315a33ffea28a8e355b2"/>
    <w:p>
      <w:pPr>
        <w:pStyle w:val="Heading1"/>
      </w:pPr>
      <w:r>
        <w:t xml:space="preserve">Undergraduate Thesis: The Role of Nurses in Healthcare System of Riyadh, Saudi Arabia</w:t>
      </w:r>
    </w:p>
    <w:bookmarkStart w:id="20" w:name="abstract"/>
    <w:p>
      <w:pPr>
        <w:pStyle w:val="Heading2"/>
      </w:pPr>
      <w:r>
        <w:t xml:space="preserve">Abstract</w:t>
      </w:r>
    </w:p>
    <w:p>
      <w:pPr>
        <w:pStyle w:val="FirstParagraph"/>
      </w:pPr>
      <w:r>
        <w:t xml:space="preserve">This Undergraduate Thesis explores the critical role of nurses within the healthcare system of Riyadh, Saudi Arabia. With rapid urbanization and population growth, Riyadh has emerged as a hub for advanced healthcare services, necessitating a well-trained nursing workforce. The thesis analyzes the challenges and opportunities faced by nurses in Riyadh, emphasizing their contribution to national health goals under Saudi Vision 2030. By examining current practices, education frameworks, and cultural contexts unique to Saudi Arabia Riyadh, this study highlights the significance of nurses as pivotal healthcare providers in shaping a modernized and equitable medical landscape.</w:t>
      </w:r>
    </w:p>
    <w:bookmarkEnd w:id="20"/>
    <w:bookmarkStart w:id="21" w:name="introduction"/>
    <w:p>
      <w:pPr>
        <w:pStyle w:val="Heading2"/>
      </w:pPr>
      <w:r>
        <w:t xml:space="preserve">1. Introduction</w:t>
      </w:r>
    </w:p>
    <w:p>
      <w:pPr>
        <w:pStyle w:val="FirstParagraph"/>
      </w:pPr>
      <w:r>
        <w:t xml:space="preserve">Riyadh, the capital of Saudi Arabia, is experiencing unprecedented growth in its healthcare infrastructure due to urbanization and the government’s commitment to improving public health. The Ministry of Health (MOH) has prioritized expanding healthcare access, and nurses play a central role in this initiative. As an Undergraduate Thesis focused on nursing in Riyadh, this document investigates how nurses navigate cultural, structural, and technological challenges while upholding high standards of patient care aligned with Saudi Arabia’s national priorities.</w:t>
      </w:r>
    </w:p>
    <w:p>
      <w:pPr>
        <w:pStyle w:val="BodyText"/>
      </w:pPr>
      <w:r>
        <w:t xml:space="preserve">The study is particularly relevant given the increasing demand for skilled healthcare professionals to support Riyadh’s aging population and the integration of modern medical technologies. Nurses in Riyadh are not only caregivers but also educators, advocates, and innovators, making their roles indispensable to achieving the objectives outlined in Saudi Vision 2030.</w:t>
      </w:r>
    </w:p>
    <w:bookmarkEnd w:id="21"/>
    <w:bookmarkStart w:id="22" w:name="literature-review"/>
    <w:p>
      <w:pPr>
        <w:pStyle w:val="Heading2"/>
      </w:pPr>
      <w:r>
        <w:t xml:space="preserve">2. Literature Review</w:t>
      </w:r>
    </w:p>
    <w:p>
      <w:pPr>
        <w:pStyle w:val="FirstParagraph"/>
      </w:pPr>
      <w:r>
        <w:t xml:space="preserve">Recent studies emphasize that nurses in Saudi Arabia face unique challenges due to the country’s cultural norms and rapid healthcare modernization. For example, a 2021 study published by the</w:t>
      </w:r>
      <w:r>
        <w:t xml:space="preserve"> </w:t>
      </w:r>
      <w:r>
        <w:rPr>
          <w:iCs/>
          <w:i/>
        </w:rPr>
        <w:t xml:space="preserve">Saudi Journal of Nursing</w:t>
      </w:r>
      <w:r>
        <w:t xml:space="preserve"> </w:t>
      </w:r>
      <w:r>
        <w:t xml:space="preserve">noted that while Riyadh’s hospitals are equipped with state-of-the-art facilities, nurses often struggle with balancing traditional practices (e.g., gender-segregated care) with international medical standards. Additionally, research highlights gaps in nurse education programs that fail to address the specific needs of Riyadh’s diverse patient population.</w:t>
      </w:r>
    </w:p>
    <w:p>
      <w:pPr>
        <w:pStyle w:val="BodyText"/>
      </w:pPr>
      <w:r>
        <w:t xml:space="preserve">The Saudi Arabian Nursing Association reports that nurses in Riyadh are increasingly involved in eHealth initiatives, such as telemedicine and digital health records. However, disparities persist between urban and rural healthcare access, with Riyadh serving as a model for integrating technology into nursing practices.</w:t>
      </w:r>
    </w:p>
    <w:bookmarkEnd w:id="22"/>
    <w:bookmarkStart w:id="23" w:name="current-status-of-nursing-in-riyadh"/>
    <w:p>
      <w:pPr>
        <w:pStyle w:val="Heading2"/>
      </w:pPr>
      <w:r>
        <w:t xml:space="preserve">3. Current Status of Nursing in Riyadh</w:t>
      </w:r>
    </w:p>
    <w:p>
      <w:pPr>
        <w:pStyle w:val="FirstParagraph"/>
      </w:pPr>
      <w:r>
        <w:t xml:space="preserve">Riyadh hosts some of the most prestigious nursing schools in Saudi Arabia, including the College of Nursing at King Saud University and Princess Nourah Bint Abdulrahman University. These institutions emphasize clinical training aligned with international benchmarks while incorporating cultural sensitivity into curricula. Graduates are equipped to work in public hospitals, private clinics, and community health centers across Riyadh.</w:t>
      </w:r>
    </w:p>
    <w:p>
      <w:pPr>
        <w:pStyle w:val="BodyText"/>
      </w:pPr>
      <w:r>
        <w:t xml:space="preserve">The MOH mandates that all nurses in Riyadh undergo continuous professional development (CPD) to stay updated on advancements in medical science. This includes training on pandemic preparedness, mental health support, and palliative care—areas of growing importance due to the aging population and rising chronic disease rates.</w:t>
      </w:r>
    </w:p>
    <w:bookmarkEnd w:id="23"/>
    <w:bookmarkStart w:id="24" w:name="challenges-faced-by-nurses-in-riyadh"/>
    <w:p>
      <w:pPr>
        <w:pStyle w:val="Heading2"/>
      </w:pPr>
      <w:r>
        <w:t xml:space="preserve">4. Challenges Faced by Nurses in Riyadh</w:t>
      </w:r>
    </w:p>
    <w:p>
      <w:pPr>
        <w:numPr>
          <w:ilvl w:val="0"/>
          <w:numId w:val="1001"/>
        </w:numPr>
        <w:pStyle w:val="Compact"/>
      </w:pPr>
      <w:r>
        <w:rPr>
          <w:bCs/>
          <w:b/>
        </w:rPr>
        <w:t xml:space="preserve">Cultural Dynamics:</w:t>
      </w:r>
      <w:r>
        <w:t xml:space="preserve"> </w:t>
      </w:r>
      <w:r>
        <w:t xml:space="preserve">Nurses must adhere to Islamic values while providing care, such as ensuring privacy during examinations and respecting gender norms in patient interactions.</w:t>
      </w:r>
    </w:p>
    <w:p>
      <w:pPr>
        <w:numPr>
          <w:ilvl w:val="0"/>
          <w:numId w:val="1001"/>
        </w:numPr>
        <w:pStyle w:val="Compact"/>
      </w:pPr>
      <w:r>
        <w:rPr>
          <w:bCs/>
          <w:b/>
        </w:rPr>
        <w:t xml:space="preserve">Workload Pressure:</w:t>
      </w:r>
      <w:r>
        <w:t xml:space="preserve"> </w:t>
      </w:r>
      <w:r>
        <w:t xml:space="preserve">The high demand for healthcare services in Riyadh often leads to long working hours, burnout, and limited time for professional development.</w:t>
      </w:r>
    </w:p>
    <w:p>
      <w:pPr>
        <w:numPr>
          <w:ilvl w:val="0"/>
          <w:numId w:val="1001"/>
        </w:numPr>
        <w:pStyle w:val="Compact"/>
      </w:pPr>
      <w:r>
        <w:rPr>
          <w:bCs/>
          <w:b/>
        </w:rPr>
        <w:t xml:space="preserve">Tech Integration:</w:t>
      </w:r>
      <w:r>
        <w:t xml:space="preserve"> </w:t>
      </w:r>
      <w:r>
        <w:t xml:space="preserve">While Riyadh is adopting digital tools like AI-driven diagnostics, some nurses express concerns about the adequacy of training on these technologies.</w:t>
      </w:r>
    </w:p>
    <w:bookmarkEnd w:id="24"/>
    <w:bookmarkStart w:id="25" w:name="opportunities-for-nurses-in-riyadh"/>
    <w:p>
      <w:pPr>
        <w:pStyle w:val="Heading2"/>
      </w:pPr>
      <w:r>
        <w:t xml:space="preserve">5. Opportunities for Nurses in Riyadh</w:t>
      </w:r>
    </w:p>
    <w:p>
      <w:pPr>
        <w:pStyle w:val="FirstParagraph"/>
      </w:pPr>
      <w:r>
        <w:t xml:space="preserve">Saudi Vision 2030 has allocated significant resources to transform healthcare, creating opportunities for nurses to specialize in emerging fields such as robotics-assisted surgery, genetic counseling, and community health outreach. Additionally, Riyadh’s healthcare sector is attracting international partnerships with institutions like the Cleveland Clinic and Mayo Clinic, offering nurses exposure to global best practices.</w:t>
      </w:r>
    </w:p>
    <w:p>
      <w:pPr>
        <w:pStyle w:val="BodyText"/>
      </w:pPr>
      <w:r>
        <w:t xml:space="preserve">The MOH has also introduced incentives to retain skilled nurses in Riyadh, including competitive salaries, housing subsidies, and scholarship programs for advanced degrees. These measures aim to reduce brain drain and ensure a steady supply of qualified nursing professionals.</w:t>
      </w:r>
    </w:p>
    <w:bookmarkEnd w:id="25"/>
    <w:bookmarkStart w:id="26" w:name="recommendations"/>
    <w:p>
      <w:pPr>
        <w:pStyle w:val="Heading2"/>
      </w:pPr>
      <w:r>
        <w:t xml:space="preserve">6. Recommendations</w:t>
      </w:r>
    </w:p>
    <w:p>
      <w:pPr>
        <w:pStyle w:val="FirstParagraph"/>
      </w:pPr>
      <w:r>
        <w:t xml:space="preserve">To strengthen the nursing profession in Riyadh, this Undergraduate Thesis recommends:</w:t>
      </w:r>
    </w:p>
    <w:p>
      <w:pPr>
        <w:numPr>
          <w:ilvl w:val="0"/>
          <w:numId w:val="1002"/>
        </w:numPr>
        <w:pStyle w:val="Compact"/>
      </w:pPr>
      <w:r>
        <w:t xml:space="preserve">Enhancing cultural competency training for nurses to address the needs of Saudi Arabia’s diverse population.</w:t>
      </w:r>
    </w:p>
    <w:p>
      <w:pPr>
        <w:numPr>
          <w:ilvl w:val="0"/>
          <w:numId w:val="1002"/>
        </w:numPr>
        <w:pStyle w:val="Compact"/>
      </w:pPr>
      <w:r>
        <w:t xml:space="preserve">Investing in digital literacy programs to prepare nurses for tech-driven healthcare environments.</w:t>
      </w:r>
    </w:p>
    <w:p>
      <w:pPr>
        <w:numPr>
          <w:ilvl w:val="0"/>
          <w:numId w:val="1002"/>
        </w:numPr>
        <w:pStyle w:val="Compact"/>
      </w:pPr>
      <w:r>
        <w:t xml:space="preserve">Encouraging interdisciplinary collaboration between nurses, doctors, and policymakers to align healthcare practices with national goals.</w:t>
      </w:r>
    </w:p>
    <w:bookmarkEnd w:id="26"/>
    <w:bookmarkStart w:id="27" w:name="conclusion"/>
    <w:p>
      <w:pPr>
        <w:pStyle w:val="Heading2"/>
      </w:pPr>
      <w:r>
        <w:t xml:space="preserve">7. Conclusion</w:t>
      </w:r>
    </w:p>
    <w:p>
      <w:pPr>
        <w:pStyle w:val="FirstParagraph"/>
      </w:pPr>
      <w:r>
        <w:t xml:space="preserve">This Undergraduate Thesis underscores the vital role of nurses in Riyadh’s healthcare system as Saudi Arabia strides toward its Vision 2030 objectives. Nurses are not only frontline caregivers but also key players in driving innovation, equity, and cultural relevance in medical care. As Riyadh continues to grow as a global health hub, the profession of nursing must be supported with robust education frameworks, policy reforms, and opportunities for career advancement. By addressing current challenges and seizing emerging opportunities, nurses can shape a resilient healthcare future for Saudi Arabia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Healthcare System of Riyadh, Saudi Arabia</dc:title>
  <dc:creator/>
  <dc:language>en</dc:language>
  <cp:keywords/>
  <dcterms:created xsi:type="dcterms:W3CDTF">2026-07-23T00:13:31Z</dcterms:created>
  <dcterms:modified xsi:type="dcterms:W3CDTF">2026-07-23T00:13:31Z</dcterms:modified>
</cp:coreProperties>
</file>

<file path=docProps/custom.xml><?xml version="1.0" encoding="utf-8"?>
<Properties xmlns="http://schemas.openxmlformats.org/officeDocument/2006/custom-properties" xmlns:vt="http://schemas.openxmlformats.org/officeDocument/2006/docPropsVTypes"/>
</file>