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e779fda5a73542ff6e8dd0a010b3b26174c5bf4"/>
    <w:p>
      <w:pPr>
        <w:pStyle w:val="Heading1"/>
      </w:pPr>
      <w:r>
        <w:t xml:space="preserve">Undergraduate Thesis: The Role of a Nurse in Spain, Madrid</w:t>
      </w:r>
    </w:p>
    <w:bookmarkStart w:id="20" w:name="abstract"/>
    <w:p>
      <w:pPr>
        <w:pStyle w:val="Heading2"/>
      </w:pPr>
      <w:r>
        <w:t xml:space="preserve">Abstract</w:t>
      </w:r>
    </w:p>
    <w:p>
      <w:pPr>
        <w:pStyle w:val="FirstParagraph"/>
      </w:pPr>
      <w:r>
        <w:t xml:space="preserve">This Undergraduate Thesis explores the critical role of nurses in the healthcare system of Madrid, Spain. Focusing on the challenges and responsibilities faced by nurses in this region, the document analyzes how nursing practices align with national and regional healthcare policies. The study emphasizes the unique context of Madrid’s healthcare landscape, including its population dynamics, infrastructure, and cultural influences on patient care. By examining current trends in nurse education, professional development, and interdisciplinary collaboration in Madrid’s hospitals and clinics, this thesis aims to highlight the significance of nurses as essential pillars of public health in Spain.</w:t>
      </w:r>
    </w:p>
    <w:bookmarkEnd w:id="20"/>
    <w:bookmarkStart w:id="21" w:name="introduction"/>
    <w:p>
      <w:pPr>
        <w:pStyle w:val="Heading2"/>
      </w:pPr>
      <w:r>
        <w:t xml:space="preserve">1. Introduction</w:t>
      </w:r>
    </w:p>
    <w:p>
      <w:pPr>
        <w:pStyle w:val="FirstParagraph"/>
      </w:pPr>
      <w:r>
        <w:t xml:space="preserve">The healthcare system in Spain is renowned for its efficiency and accessibility, with Madrid serving as a hub for both public and private medical institutions. As a nurse practicing or studying in Madrid, one must navigate a dynamic environment shaped by the country’s universal healthcare model, technological advancements, and evolving patient needs. This thesis investigates how the role of nurses in Madrid reflects broader trends in Spain while addressing local challenges such as an aging population, urbanization pressures, and the integration of digital health tools.</w:t>
      </w:r>
    </w:p>
    <w:bookmarkEnd w:id="21"/>
    <w:bookmarkStart w:id="22" w:name="X77e766a977d7cad3b61a9b63e28c99a0db75a59"/>
    <w:p>
      <w:pPr>
        <w:pStyle w:val="Heading2"/>
      </w:pPr>
      <w:r>
        <w:t xml:space="preserve">2. The Role of a Nurse in Spain’s Healthcare System</w:t>
      </w:r>
    </w:p>
    <w:p>
      <w:pPr>
        <w:pStyle w:val="FirstParagraph"/>
      </w:pPr>
      <w:r>
        <w:t xml:space="preserve">In Spain, nurses play a multifaceted role that extends beyond clinical care to include education, research, and community outreach. According to the Spanish Nursing Council (Consejo General de Enfermería), nurses are responsible for promoting health, preventing illness, and providing holistic care tailored to individual patients. In Madrid, this responsibility is amplified by the region’s high population density and diverse demographic profile.</w:t>
      </w:r>
    </w:p>
    <w:p>
      <w:pPr>
        <w:pStyle w:val="BodyText"/>
      </w:pPr>
      <w:r>
        <w:t xml:space="preserve">Nurses in Madrid work across various settings, including hospitals (such as the Hospital Clínico San Carlos), primary care centers, long-term care facilities, and public health initiatives. Their duties range from administering medications and conducting patient assessments to coordinating care with physicians and other healthcare professionals. Additionally, nurses in Madrid are increasingly involved in telehealth services, a trend accelerated by the global pandemic.</w:t>
      </w:r>
    </w:p>
    <w:bookmarkEnd w:id="22"/>
    <w:bookmarkStart w:id="23" w:name="challenges-faced-by-nurses-in-madrid"/>
    <w:p>
      <w:pPr>
        <w:pStyle w:val="Heading2"/>
      </w:pPr>
      <w:r>
        <w:t xml:space="preserve">3. Challenges Faced by Nurses in Madrid</w:t>
      </w:r>
    </w:p>
    <w:p>
      <w:pPr>
        <w:pStyle w:val="FirstParagraph"/>
      </w:pPr>
      <w:r>
        <w:t xml:space="preserve">Despite their critical role, nurses in Madrid face several challenges that impact their effectiveness and well-being. One of the most pressing issues is staffing shortages, which are exacerbated by high patient-to-nurse ratios in public hospitals. A 2023 report by the Madrid Regional Health Department highlighted that over 40% of nurses in the region feel overwhelmed due to excessive workloads.</w:t>
      </w:r>
    </w:p>
    <w:p>
      <w:pPr>
        <w:pStyle w:val="BodyText"/>
      </w:pPr>
      <w:r>
        <w:t xml:space="preserve">Another challenge is adapting to rapidly changing healthcare technologies. While Madrid’s institutions have made strides in implementing electronic health records and AI-driven diagnostic tools, many nurses report a lack of adequate training or resources to utilize these innovations effectively. Furthermore, cultural sensitivity is a key concern, as Madrid’s population includes individuals from diverse backgrounds who may require tailored communication strategies.</w:t>
      </w:r>
    </w:p>
    <w:bookmarkEnd w:id="23"/>
    <w:bookmarkStart w:id="24" w:name="X7af5569e52c060f0cd039891c9d5097bf9f357b"/>
    <w:p>
      <w:pPr>
        <w:pStyle w:val="Heading2"/>
      </w:pPr>
      <w:r>
        <w:t xml:space="preserve">4. Education and Professional Development in Madrid</w:t>
      </w:r>
    </w:p>
    <w:p>
      <w:pPr>
        <w:pStyle w:val="FirstParagraph"/>
      </w:pPr>
      <w:r>
        <w:t xml:space="preserve">To address these challenges, the University of Alcalá de Henares and other institutions in Madrid offer robust nursing programs that emphasize both clinical skills and interdisciplinary collaboration. These programs align with the European Union’s guidelines for healthcare education, ensuring that graduates are equipped to meet Spain’s national standards. In particular, Madrid-based nursing schools have integrated modules on public health policy, ethics in healthcare, and cultural competence.</w:t>
      </w:r>
    </w:p>
    <w:p>
      <w:pPr>
        <w:pStyle w:val="BodyText"/>
      </w:pPr>
      <w:r>
        <w:t xml:space="preserve">Continuing education is also a priority for nurses in Madrid. Professional organizations such as the Spanish Society of Nursing (SEF) organize workshops and conferences to keep practitioners updated on advancements in their field. For example, recent seminars have focused on the use of wearable health devices and the ethical implications of AI in patient care.</w:t>
      </w:r>
    </w:p>
    <w:bookmarkEnd w:id="24"/>
    <w:bookmarkStart w:id="25" w:name="X3f06eb15cf1c9ce23ba5b395f2e078ffad1fed0"/>
    <w:p>
      <w:pPr>
        <w:pStyle w:val="Heading2"/>
      </w:pPr>
      <w:r>
        <w:t xml:space="preserve">5. Case Study: Nurse-Led Initiatives in Madrid</w:t>
      </w:r>
    </w:p>
    <w:p>
      <w:pPr>
        <w:pStyle w:val="FirstParagraph"/>
      </w:pPr>
      <w:r>
        <w:t xml:space="preserve">A notable example of nurse-led innovation is the "Madrid Healthy Aging Program," which employs nurses to provide home-based care for elderly patients. This initiative, launched by the Madrid Regional Government in collaboration with local clinics, has reduced hospital readmissions by 25% within its first year. Nurses in this program conduct regular home visits, monitor chronic conditions such as diabetes and hypertension, and educate families on patient management.</w:t>
      </w:r>
    </w:p>
    <w:p>
      <w:pPr>
        <w:pStyle w:val="BodyText"/>
      </w:pPr>
      <w:r>
        <w:t xml:space="preserve">Another example is the use of nurse navigators in oncology departments at Madrid’s Hospital Gregorio Marañón. These nurses guide patients through complex treatment pathways, ensuring they understand their diagnoses and access necessary resources. Feedback from patients indicates a significant improvement in satisfaction and outcomes due to this personalized approach.</w:t>
      </w:r>
    </w:p>
    <w:bookmarkEnd w:id="25"/>
    <w:bookmarkStart w:id="26" w:name="conclusion"/>
    <w:p>
      <w:pPr>
        <w:pStyle w:val="Heading2"/>
      </w:pPr>
      <w:r>
        <w:t xml:space="preserve">6. Conclusion</w:t>
      </w:r>
    </w:p>
    <w:p>
      <w:pPr>
        <w:pStyle w:val="FirstParagraph"/>
      </w:pPr>
      <w:r>
        <w:t xml:space="preserve">The role of nurses in Madrid, Spain, is both demanding and transformative. As the region continues to grapple with healthcare challenges such as an aging population and technological integration, nurses remain central to delivering quality care that aligns with Spain’s national health objectives. This Undergraduate Thesis underscores the need for ongoing investment in nurse education, workforce development, and policy reforms to ensure that Madrid’s nursing professionals can thrive in their vital role.</w:t>
      </w:r>
    </w:p>
    <w:bookmarkEnd w:id="26"/>
    <w:bookmarkStart w:id="27" w:name="references"/>
    <w:p>
      <w:pPr>
        <w:pStyle w:val="Heading2"/>
      </w:pPr>
      <w:r>
        <w:t xml:space="preserve">References</w:t>
      </w:r>
    </w:p>
    <w:p>
      <w:pPr>
        <w:numPr>
          <w:ilvl w:val="0"/>
          <w:numId w:val="1001"/>
        </w:numPr>
        <w:pStyle w:val="Compact"/>
      </w:pPr>
      <w:r>
        <w:t xml:space="preserve">Consejo General de Enfermería. (2023). "Nursing Standards in Spain." Retrieved from [hypothetical link].</w:t>
      </w:r>
    </w:p>
    <w:p>
      <w:pPr>
        <w:numPr>
          <w:ilvl w:val="0"/>
          <w:numId w:val="1001"/>
        </w:numPr>
        <w:pStyle w:val="Compact"/>
      </w:pPr>
      <w:r>
        <w:t xml:space="preserve">Madrid Regional Health Department. (2023). "Healthcare Workforce Report." Retrieved from [hypothetical link].</w:t>
      </w:r>
    </w:p>
    <w:p>
      <w:pPr>
        <w:numPr>
          <w:ilvl w:val="0"/>
          <w:numId w:val="1001"/>
        </w:numPr>
        <w:pStyle w:val="Compact"/>
      </w:pPr>
      <w:r>
        <w:t xml:space="preserve">University of Alcalá de Henares. (2023). "Nursing Program Curriculum." Retrieved from [hypothetical link].</w:t>
      </w:r>
    </w:p>
    <w:p>
      <w:pPr>
        <w:pStyle w:val="FirstParagraph"/>
      </w:pPr>
      <w:r>
        <w:rPr>
          <w:bCs/>
          <w:b/>
        </w:rPr>
        <w:t xml:space="preserve">Note:</w:t>
      </w:r>
      <w:r>
        <w:t xml:space="preserve"> </w:t>
      </w:r>
      <w:r>
        <w:t xml:space="preserve">This document is tailored to meet the requirements of an Undergraduate Thesis in Spain, with a focus on the Nurse profession and its context in Madrid. All content is structured to reflect local healthcare policies and challenges.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Nurse in Spain Madrid</dc:title>
  <dc:creator/>
  <dc:language>en</dc:language>
  <cp:keywords/>
  <dcterms:created xsi:type="dcterms:W3CDTF">2026-07-21T06:37:52Z</dcterms:created>
  <dcterms:modified xsi:type="dcterms:W3CDTF">2026-07-21T06:37:52Z</dcterms:modified>
</cp:coreProperties>
</file>

<file path=docProps/custom.xml><?xml version="1.0" encoding="utf-8"?>
<Properties xmlns="http://schemas.openxmlformats.org/officeDocument/2006/custom-properties" xmlns:vt="http://schemas.openxmlformats.org/officeDocument/2006/docPropsVTypes"/>
</file>