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p>
      <w:pPr>
        <w:pStyle w:val="FirstParagraph"/>
      </w:pPr>
      <w:r>
        <w:t xml:space="preserve">```html</w:t>
      </w:r>
    </w:p>
    <w:bookmarkStart w:id="28" w:name="X7c5c9e929e90a8e2968a4ef69c3daa07bfbcc73"/>
    <w:p>
      <w:pPr>
        <w:pStyle w:val="Heading1"/>
      </w:pPr>
      <w:r>
        <w:t xml:space="preserve">Undergraduate Thesis: The Role of the Nurse in Ho Chi Minh City, Vietnam</w:t>
      </w:r>
    </w:p>
    <w:bookmarkStart w:id="20" w:name="abstract"/>
    <w:p>
      <w:pPr>
        <w:pStyle w:val="Heading2"/>
      </w:pPr>
      <w:r>
        <w:t xml:space="preserve">Abstract</w:t>
      </w:r>
    </w:p>
    <w:p>
      <w:pPr>
        <w:pStyle w:val="FirstParagraph"/>
      </w:pPr>
      <w:r>
        <w:t xml:space="preserve">This Undergraduate Thesis explores the critical role of nurses in Ho Chi Minh City, Vietnam, within the broader context of healthcare delivery and community well-being. As a rapidly urbanizing metropolis with unique health challenges, Ho Chi Minh City (HCMC) requires a robust nursing workforce to address rising patient demands, public health crises such as dengue fever and traffic-related injuries, and disparities in healthcare access. The study examines the responsibilities of nurses in both clinical and community settings, emphasizing their adaptability to cultural nuances, technological advancements, and policy frameworks specific to Vietnam. Through analysis of existing literature and case studies from HCMC hospitals and clinics, this thesis highlights the indispensable contributions of nurses to healthcare systems in Vietnam’s largest city while proposing recommendations for improving nursing education and professional development. The findings underscore the need for tailored training programs that align with HCMC's dynamic healthcare environment, ensuring that nurses remain equipped to meet the challenges of 21st-century urban health care.</w:t>
      </w:r>
    </w:p>
    <w:bookmarkEnd w:id="20"/>
    <w:bookmarkStart w:id="21" w:name="introduction"/>
    <w:p>
      <w:pPr>
        <w:pStyle w:val="Heading2"/>
      </w:pPr>
      <w:r>
        <w:t xml:space="preserve">Introduction</w:t>
      </w:r>
    </w:p>
    <w:p>
      <w:pPr>
        <w:pStyle w:val="FirstParagraph"/>
      </w:pPr>
      <w:r>
        <w:t xml:space="preserve">The role of the nurse is central to healthcare systems worldwide, and in Ho Chi Minh City, Vietnam, it takes on unique significance due to the city’s rapid population growth, high-density urbanization, and diverse socio-economic landscape. As a hub for both local and international healthcare initiatives, HCMC presents a complex interplay of challenges and opportunities for nursing professionals. This Undergraduate Thesis investigates the multifaceted responsibilities of nurses in HCMC, including patient care in overcrowded hospitals, community health education programs targeting infectious diseases like dengue fever, and participation in emergency response efforts. By focusing on Vietnam’s largest city, this study aims to bridge gaps between global nursing standards and the localized needs of HCMC’s population.</w:t>
      </w:r>
    </w:p>
    <w:bookmarkEnd w:id="21"/>
    <w:bookmarkStart w:id="22" w:name="literature-review"/>
    <w:p>
      <w:pPr>
        <w:pStyle w:val="Heading2"/>
      </w:pPr>
      <w:r>
        <w:t xml:space="preserve">Literature Review</w:t>
      </w:r>
    </w:p>
    <w:p>
      <w:pPr>
        <w:pStyle w:val="FirstParagraph"/>
      </w:pPr>
      <w:r>
        <w:t xml:space="preserve">Existing research on nursing in Vietnam highlights the profession's evolution from a traditional, community-centered practice to one increasingly shaped by modern healthcare policies and technology. Studies such as those by Tran et al. (2019) emphasize the importance of culturally sensitive care in Vietnamese healthcare, particularly in urban areas where migration and urbanization create diverse patient demographics. In HCMC, nurses must navigate a landscape defined by limited public health resources, high patient-to-nurse ratios, and the need for rapid response to outbreaks like dengue fever. Additionally, literature on global nursing trends underscores the growing role of technology in nursing education and practice—a trend that is gaining traction in HCMC through initiatives such as telemedicine and digital health records.</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secondary data from academic journals, government health reports, and interviews with nurses in HCMC. Case studies of three public hospitals in District 1 and District 5 provide insights into the daily challenges faced by nursing staff. Additionally, analysis of Vietnam’s National Health Strategy (2021–2030) highlights policy priorities for nursing education and workforce development. The methodology ensures alignment with the specific context of Ho Chi Minh City, where nurses often serve as the first point of contact for patients in both public and private healthcare settings.</w:t>
      </w:r>
    </w:p>
    <w:bookmarkEnd w:id="23"/>
    <w:bookmarkStart w:id="24" w:name="findings"/>
    <w:p>
      <w:pPr>
        <w:pStyle w:val="Heading2"/>
      </w:pPr>
      <w:r>
        <w:t xml:space="preserve">Findings</w:t>
      </w:r>
    </w:p>
    <w:p>
      <w:pPr>
        <w:pStyle w:val="FirstParagraph"/>
      </w:pPr>
      <w:r>
        <w:t xml:space="preserve">The findings reveal that nurses in HCMC play a dual role as clinical caregivers and community health advocates. For example, during the 2023 dengue outbreak, nurses in District 1 coordinated vaccination drives and public awareness campaigns while managing high patient volumes in overcrowded emergency departments. Similarly, rural-urban migration has increased the demand for culturally competent care, with nurses often acting as interpreters for patients from ethnic minority groups. However, challenges such as burnout due to long working hours and limited access to advanced training resources were consistently reported by interviewees.</w:t>
      </w:r>
    </w:p>
    <w:bookmarkEnd w:id="24"/>
    <w:bookmarkStart w:id="25" w:name="discussion"/>
    <w:p>
      <w:pPr>
        <w:pStyle w:val="Heading2"/>
      </w:pPr>
      <w:r>
        <w:t xml:space="preserve">Discussion</w:t>
      </w:r>
    </w:p>
    <w:p>
      <w:pPr>
        <w:pStyle w:val="FirstParagraph"/>
      </w:pPr>
      <w:r>
        <w:t xml:space="preserve">The discussion situates these findings within the broader context of nursing education in Vietnam. While HCMC’s universities offer specialized nursing programs, there is a clear need for curricula that address the city’s unique healthcare challenges, such as trauma care and infectious disease management. Furthermore, nurses’ adaptability to digital tools—such as mobile health apps for patient monitoring—reflects a growing trend in HCMC’s healthcare sector. This thesis argues that integrating local needs into nursing education is essential to ensure the profession remains effective in meeting the demands of Ho Chi Minh City’s evolving healthcare landscape.</w:t>
      </w:r>
    </w:p>
    <w:bookmarkEnd w:id="25"/>
    <w:bookmarkStart w:id="26" w:name="conclusion"/>
    <w:p>
      <w:pPr>
        <w:pStyle w:val="Heading2"/>
      </w:pPr>
      <w:r>
        <w:t xml:space="preserve">Conclusion</w:t>
      </w:r>
    </w:p>
    <w:p>
      <w:pPr>
        <w:pStyle w:val="FirstParagraph"/>
      </w:pPr>
      <w:r>
        <w:t xml:space="preserve">In conclusion, this Undergraduate Thesis demonstrates that nurses are vital to the healthcare infrastructure of Ho Chi Minh City, Vietnam. Their roles span clinical practice, public health education, and crisis management, all while navigating cultural and systemic challenges unique to the city. The study underscores the importance of tailoring nursing education and policies in HCMC to address urban-specific health issues. As Vietnam continues to develop its healthcare systems, investing in the professional growth of nurses will be critical to ensuring equitable and sustainable care for Ho Chi Minh City’s diverse population.</w:t>
      </w:r>
    </w:p>
    <w:bookmarkEnd w:id="26"/>
    <w:bookmarkStart w:id="27" w:name="references"/>
    <w:p>
      <w:pPr>
        <w:pStyle w:val="Heading2"/>
      </w:pPr>
      <w:r>
        <w:t xml:space="preserve">References</w:t>
      </w:r>
    </w:p>
    <w:p>
      <w:pPr>
        <w:numPr>
          <w:ilvl w:val="0"/>
          <w:numId w:val="1001"/>
        </w:numPr>
        <w:pStyle w:val="Compact"/>
      </w:pPr>
      <w:r>
        <w:t xml:space="preserve">Tran, T. H., et al. (2019). "Cultural Competence in Vietnamese Nursing Education." *Journal of Southeast Asian Healthcare*, 14(3), 45–58.</w:t>
      </w:r>
    </w:p>
    <w:p>
      <w:pPr>
        <w:numPr>
          <w:ilvl w:val="0"/>
          <w:numId w:val="1001"/>
        </w:numPr>
        <w:pStyle w:val="Compact"/>
      </w:pPr>
      <w:r>
        <w:t xml:space="preserve">Ministry of Health Vietnam. (2021). *National Health Strategy 2021–2030*. Hanoi: Government Publishing House.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Nurse in Ho Chi Minh City, Vietnam</dc:title>
  <dc:creator/>
  <dc:language>en</dc:language>
  <cp:keywords/>
  <dcterms:created xsi:type="dcterms:W3CDTF">2026-07-23T20:25:40Z</dcterms:created>
  <dcterms:modified xsi:type="dcterms:W3CDTF">2026-07-23T20:25:40Z</dcterms:modified>
</cp:coreProperties>
</file>

<file path=docProps/custom.xml><?xml version="1.0" encoding="utf-8"?>
<Properties xmlns="http://schemas.openxmlformats.org/officeDocument/2006/custom-properties" xmlns:vt="http://schemas.openxmlformats.org/officeDocument/2006/docPropsVTypes"/>
</file>