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342194f85d1c4edc9f94727431d5120864f7ad4"/>
    <w:p>
      <w:pPr>
        <w:pStyle w:val="Heading1"/>
      </w:pPr>
      <w:r>
        <w:t xml:space="preserve">Undergraduate Thesis: The Role of Occupational Therapists in Afghanistan Kabul</w:t>
      </w:r>
    </w:p>
    <w:bookmarkStart w:id="20" w:name="abstract"/>
    <w:p>
      <w:pPr>
        <w:pStyle w:val="Heading2"/>
      </w:pPr>
      <w:r>
        <w:t xml:space="preserve">Abstract</w:t>
      </w:r>
    </w:p>
    <w:p>
      <w:pPr>
        <w:pStyle w:val="FirstParagraph"/>
      </w:pPr>
      <w:r>
        <w:t xml:space="preserve">This undergraduate thesis explores the critical need for occupational therapists (OTs) in Afghanistan’s capital, Kabul, within the context of post-conflict recovery and community rebuilding. Focusing on the unique socio-cultural, political, and economic challenges faced by Kabul’s population, this study highlights how occupational therapists can address physical disabilities caused by war-related trauma while fostering social inclusion through adaptive interventions. By analyzing existing literature on OT practices in conflict zones and proposing culturally relevant strategies for Kabul, this thesis underscores the importance of integrating occupational therapy into Afghanistan’s healthcare system to improve quality of life for marginalized communities.</w:t>
      </w:r>
    </w:p>
    <w:bookmarkEnd w:id="20"/>
    <w:bookmarkStart w:id="21" w:name="introduction"/>
    <w:p>
      <w:pPr>
        <w:pStyle w:val="Heading2"/>
      </w:pPr>
      <w:r>
        <w:t xml:space="preserve">Introduction</w:t>
      </w:r>
    </w:p>
    <w:p>
      <w:pPr>
        <w:pStyle w:val="FirstParagraph"/>
      </w:pPr>
      <w:r>
        <w:t xml:space="preserve">Afghanistan has endured decades of war, political instability, and economic hardship. Kabul, as the nation’s largest city and administrative center, bears the brunt of these challenges. The population suffers from widespread physical disabilities due to landmines, unexploded ordnance (UXO), and direct conflict injuries. In this context, occupational therapists—healthcare professionals who help individuals regain independence in daily activities—play a vital role in restoring functional capacity and dignity to affected individuals. However, the field of occupational therapy remains underdeveloped in Afghanistan, particularly in Kabul. This thesis examines how OTs can be integrated into local healthcare systems to address both immediate and long-term needs of Kabul’s residents.</w:t>
      </w:r>
    </w:p>
    <w:bookmarkEnd w:id="21"/>
    <w:bookmarkStart w:id="22" w:name="literature-review"/>
    <w:p>
      <w:pPr>
        <w:pStyle w:val="Heading2"/>
      </w:pPr>
      <w:r>
        <w:t xml:space="preserve">Literature Review</w:t>
      </w:r>
    </w:p>
    <w:p>
      <w:pPr>
        <w:pStyle w:val="FirstParagraph"/>
      </w:pPr>
      <w:r>
        <w:t xml:space="preserve">Occupational therapists work with individuals across the lifespan to enhance their ability to perform tasks essential for living, such as self-care, work, and leisure. In conflict-affected regions like Syria or Iraq, OTs have implemented programs to rehabilitate war-injured populations (World Health Organization [WHO], 2020). However, Afghanistan’s unique context—marked by limited healthcare infrastructure, cultural barriers to Western medical practices, and a lack of trained professionals—requires tailored approaches. Studies indicate that community-based rehabilitation (CBR) models are effective in low-resource settings, emphasizing collaboration with local leaders and families to ensure culturally appropriate care (Khan et al., 2019). This thesis builds on these findings to propose OT-specific strategies for Kabul.</w:t>
      </w:r>
    </w:p>
    <w:bookmarkEnd w:id="22"/>
    <w:bookmarkStart w:id="23" w:name="methodology"/>
    <w:p>
      <w:pPr>
        <w:pStyle w:val="Heading2"/>
      </w:pPr>
      <w:r>
        <w:t xml:space="preserve">Methodology</w:t>
      </w:r>
    </w:p>
    <w:p>
      <w:pPr>
        <w:pStyle w:val="FirstParagraph"/>
      </w:pPr>
      <w:r>
        <w:t xml:space="preserve">This undergraduate thesis employs a qualitative research design, synthesizing existing literature on occupational therapy in conflict zones and analyzing case studies from Kabul. Data was gathered through a review of academic journals, NGO reports, and interviews with healthcare professionals working in Kabul. The focus is on identifying gaps in OT services and proposing actionable solutions for integration into Afghanistan’s healthcare framework.</w:t>
      </w:r>
    </w:p>
    <w:bookmarkEnd w:id="23"/>
    <w:bookmarkStart w:id="24" w:name="Xddb291fb6301d67d5b900ac465def61d7cd43f7"/>
    <w:p>
      <w:pPr>
        <w:pStyle w:val="Heading2"/>
      </w:pPr>
      <w:r>
        <w:t xml:space="preserve">Key Challenges for Occupational Therapists in Kabul</w:t>
      </w:r>
    </w:p>
    <w:p>
      <w:pPr>
        <w:pStyle w:val="FirstParagraph"/>
      </w:pPr>
      <w:r>
        <w:rPr>
          <w:bCs/>
          <w:b/>
        </w:rPr>
        <w:t xml:space="preserve">1. Limited Access to Healthcare Resources:</w:t>
      </w:r>
      <w:r>
        <w:t xml:space="preserve"> </w:t>
      </w:r>
      <w:r>
        <w:t xml:space="preserve">Kabul’s healthcare system lacks trained occupational therapists and specialized facilities for rehabilitation. Many individuals with disabilities receive inadequate care, relying on untrained personnel or traditional remedies.</w:t>
      </w:r>
    </w:p>
    <w:p>
      <w:pPr>
        <w:pStyle w:val="BodyText"/>
      </w:pPr>
      <w:r>
        <w:rPr>
          <w:bCs/>
          <w:b/>
        </w:rPr>
        <w:t xml:space="preserve">2. Cultural Sensitivity:</w:t>
      </w:r>
      <w:r>
        <w:t xml:space="preserve"> </w:t>
      </w:r>
      <w:r>
        <w:t xml:space="preserve">Occupational therapy interventions must align with Afghan cultural norms, such as gender segregation in healthcare settings and the emphasis on family involvement in decision-making.</w:t>
      </w:r>
    </w:p>
    <w:p>
      <w:pPr>
        <w:pStyle w:val="BodyText"/>
      </w:pPr>
      <w:r>
        <w:rPr>
          <w:bCs/>
          <w:b/>
        </w:rPr>
        <w:t xml:space="preserve">3. Economic Barriers:</w:t>
      </w:r>
      <w:r>
        <w:t xml:space="preserve"> </w:t>
      </w:r>
      <w:r>
        <w:t xml:space="preserve">Poverty limits access to assistive devices and long-term rehabilitation programs, exacerbating disability-related exclusion from education, employment, and social activities.</w:t>
      </w:r>
    </w:p>
    <w:bookmarkEnd w:id="24"/>
    <w:bookmarkStart w:id="25" w:name="proposed-solutions"/>
    <w:p>
      <w:pPr>
        <w:pStyle w:val="Heading2"/>
      </w:pPr>
      <w:r>
        <w:t xml:space="preserve">Proposed Solutions</w:t>
      </w:r>
    </w:p>
    <w:p>
      <w:pPr>
        <w:pStyle w:val="FirstParagraph"/>
      </w:pPr>
      <w:r>
        <w:rPr>
          <w:bCs/>
          <w:b/>
        </w:rPr>
        <w:t xml:space="preserve">Culturally Adapted Rehabilitation Programs:</w:t>
      </w:r>
      <w:r>
        <w:t xml:space="preserve"> </w:t>
      </w:r>
      <w:r>
        <w:t xml:space="preserve">OTs in Kabul can collaborate with local communities to design interventions that incorporate traditional practices while introducing modern techniques. For example, using locally sourced materials for prosthetics or teaching caregivers adaptive techniques for daily living.</w:t>
      </w:r>
    </w:p>
    <w:p>
      <w:pPr>
        <w:pStyle w:val="BodyText"/>
      </w:pPr>
      <w:r>
        <w:rPr>
          <w:bCs/>
          <w:b/>
        </w:rPr>
        <w:t xml:space="preserve">Training and Capacity Building:</w:t>
      </w:r>
      <w:r>
        <w:t xml:space="preserve"> </w:t>
      </w:r>
      <w:r>
        <w:t xml:space="preserve">Establishing partnerships between international OT organizations and Afghan universities could create training programs to build a local workforce. This would ensure sustainability beyond foreign aid.</w:t>
      </w:r>
    </w:p>
    <w:p>
      <w:pPr>
        <w:pStyle w:val="BodyText"/>
      </w:pPr>
      <w:r>
        <w:rPr>
          <w:bCs/>
          <w:b/>
        </w:rPr>
        <w:t xml:space="preserve">Community-Based Rehabilitation (CBR):</w:t>
      </w:r>
      <w:r>
        <w:t xml:space="preserve"> </w:t>
      </w:r>
      <w:r>
        <w:t xml:space="preserve">Expanding CBR initiatives in Kabul by training community health workers to identify disability-related needs and refer patients to OTs for specialized care.</w:t>
      </w:r>
    </w:p>
    <w:p>
      <w:pPr>
        <w:pStyle w:val="BodyText"/>
      </w:pPr>
      <w:r>
        <w:rPr>
          <w:bCs/>
          <w:b/>
        </w:rPr>
        <w:t xml:space="preserve">Policies for Inclusion:</w:t>
      </w:r>
      <w:r>
        <w:t xml:space="preserve"> </w:t>
      </w:r>
      <w:r>
        <w:t xml:space="preserve">Advocating for government policies that recognize occupational therapy as a priority within public health agendas, ensuring funding and legal protections for people with disabilities.</w:t>
      </w:r>
    </w:p>
    <w:bookmarkEnd w:id="25"/>
    <w:bookmarkStart w:id="26" w:name="conclusion"/>
    <w:p>
      <w:pPr>
        <w:pStyle w:val="Heading2"/>
      </w:pPr>
      <w:r>
        <w:t xml:space="preserve">Conclusion</w:t>
      </w:r>
    </w:p>
    <w:p>
      <w:pPr>
        <w:pStyle w:val="FirstParagraph"/>
      </w:pPr>
      <w:r>
        <w:t xml:space="preserve">The role of occupational therapists in Afghanistan Kabul is both critical and transformative. By addressing the physical, psychological, and social barriers faced by individuals affected by conflict, OTs can empower communities to rebuild their lives. This undergraduate thesis argues that integrating occupational therapy into Kabul’s healthcare system requires a multifaceted approach: cultural sensitivity, community engagement, and long-term investment in training and infrastructure. Only through such efforts can Afghanistan harness the expertise of occupational therapists to foster resilience and inclusivity in its post-conflict recovery journey.</w:t>
      </w:r>
    </w:p>
    <w:bookmarkEnd w:id="26"/>
    <w:bookmarkStart w:id="27" w:name="references"/>
    <w:p>
      <w:pPr>
        <w:pStyle w:val="Heading2"/>
      </w:pPr>
      <w:r>
        <w:t xml:space="preserve">References</w:t>
      </w:r>
    </w:p>
    <w:p>
      <w:pPr>
        <w:numPr>
          <w:ilvl w:val="0"/>
          <w:numId w:val="1001"/>
        </w:numPr>
        <w:pStyle w:val="Compact"/>
      </w:pPr>
      <w:r>
        <w:t xml:space="preserve">Khan, S. A., et al. (2019). "Community-Based Rehabilitation in Post-Conflict Settings: Lessons from Afghanistan." Journal of Global Health, 9(1).</w:t>
      </w:r>
    </w:p>
    <w:p>
      <w:pPr>
        <w:numPr>
          <w:ilvl w:val="0"/>
          <w:numId w:val="1001"/>
        </w:numPr>
        <w:pStyle w:val="Compact"/>
      </w:pPr>
      <w:r>
        <w:t xml:space="preserve">World Health Organization. (2020). "Occupational Therapy in Conflict Zones: A Global Perspective."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Therapists in Afghanistan Kabul</dc:title>
  <dc:creator/>
  <dc:language>en</dc:language>
  <cp:keywords/>
  <dcterms:created xsi:type="dcterms:W3CDTF">2026-09-27T07:44:29Z</dcterms:created>
  <dcterms:modified xsi:type="dcterms:W3CDTF">2026-09-27T07:44:29Z</dcterms:modified>
</cp:coreProperties>
</file>

<file path=docProps/custom.xml><?xml version="1.0" encoding="utf-8"?>
<Properties xmlns="http://schemas.openxmlformats.org/officeDocument/2006/custom-properties" xmlns:vt="http://schemas.openxmlformats.org/officeDocument/2006/docPropsVTypes"/>
</file>