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6578eb272b0f561868fc0109be613fd8837a984"/>
    <w:p>
      <w:pPr>
        <w:pStyle w:val="Heading1"/>
      </w:pPr>
      <w:r>
        <w:t xml:space="preserve">Undergraduate Thesis: The Role and Challenges of Occupational Therapists in Argentina, Buenos Aires</w:t>
      </w:r>
    </w:p>
    <w:bookmarkStart w:id="20" w:name="abstract"/>
    <w:p>
      <w:pPr>
        <w:pStyle w:val="Heading2"/>
      </w:pPr>
      <w:r>
        <w:t xml:space="preserve">Abstract</w:t>
      </w:r>
    </w:p>
    <w:p>
      <w:pPr>
        <w:pStyle w:val="FirstParagraph"/>
      </w:pPr>
      <w:r>
        <w:t xml:space="preserve">This Undergraduate Thesis explores the critical role of occupational therapists (OTs) in the healthcare system of Argentina, with a specific focus on Buenos Aires. As a dynamic city facing unique social and economic challenges, Buenos Aires provides an essential context for examining how OTs adapt their practices to meet the needs of diverse populations. The study highlights the evolving responsibilities of occupational therapists in addressing public health priorities, cultural barriers, and resource limitations within Argentina’s healthcare framework.</w:t>
      </w:r>
    </w:p>
    <w:bookmarkEnd w:id="20"/>
    <w:bookmarkStart w:id="21" w:name="introduction"/>
    <w:p>
      <w:pPr>
        <w:pStyle w:val="Heading2"/>
      </w:pPr>
      <w:r>
        <w:t xml:space="preserve">Introduction</w:t>
      </w:r>
    </w:p>
    <w:p>
      <w:pPr>
        <w:pStyle w:val="FirstParagraph"/>
      </w:pPr>
      <w:r>
        <w:t xml:space="preserve">The field of occupational therapy has gained increasing recognition in Argentina, particularly in urban centers like Buenos Aires. Occupational therapists work to improve the quality of life for individuals with physical, cognitive, or emotional challenges by helping them engage in meaningful activities. In Buenos Aires, where socioeconomic disparities and environmental factors shape public health outcomes, the role of occupational therapists is both complex and vital.</w:t>
      </w:r>
    </w:p>
    <w:p>
      <w:pPr>
        <w:pStyle w:val="BodyText"/>
      </w:pPr>
      <w:r>
        <w:t xml:space="preserve">This thesis aims to analyze the professional landscape for occupational therapists in Buenos Aires, emphasizing their contributions to patient care, community health initiatives, and interdisciplinary collaboration. It also addresses systemic challenges such as regulatory frameworks, access to education, and cultural adaptation in a city known for its diverse demographics.</w:t>
      </w:r>
    </w:p>
    <w:bookmarkEnd w:id="21"/>
    <w:bookmarkStart w:id="22" w:name="theoretical-framework"/>
    <w:p>
      <w:pPr>
        <w:pStyle w:val="Heading2"/>
      </w:pPr>
      <w:r>
        <w:t xml:space="preserve">Theoretical Framework</w:t>
      </w:r>
    </w:p>
    <w:p>
      <w:pPr>
        <w:pStyle w:val="FirstParagraph"/>
      </w:pPr>
      <w:r>
        <w:t xml:space="preserve">Occupational therapy is grounded in the principle that meaningful engagement in daily activities promotes physical, emotional, and social well-being. In Argentina, this philosophy aligns with national health policies that prioritize holistic care. Buenos Aires, as the capital and largest city of Argentina, serves as a microcosm of these broader trends.</w:t>
      </w:r>
    </w:p>
    <w:p>
      <w:pPr>
        <w:pStyle w:val="BodyText"/>
      </w:pPr>
      <w:r>
        <w:t xml:space="preserve">Key theoretical models such as the Model of Human Occupation (MOHO) and the International Classification of Functioning, Disability and Health (ICF) are widely used by occupational therapists in Buenos Aires. These frameworks guide interventions tailored to patients with disabilities, chronic illnesses, or mental health conditions. However, local adaptations are necessary to address Argentina’s unique cultural context and healthcare infrastructure.</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case studies, and interviews with occupational therapists practicing in Buenos Aires. Data collection focused on identifying common themes such as clinical practice patterns, challenges in resource allocation, and the impact of social determinants on patient outcomes.</w:t>
      </w:r>
    </w:p>
    <w:p>
      <w:pPr>
        <w:pStyle w:val="BodyText"/>
      </w:pPr>
      <w:r>
        <w:t xml:space="preserve">Secondary sources included academic journals from Argentine universities (e.g., Universidad de Buenos Aires) and reports from regulatory bodies like the Colegio Profesional de Trabajadores en Terapia Ocupacional (CPTTO). Interviews with practicing OTs in Buenos Aires highlighted firsthand insights into their professional experiences.</w:t>
      </w:r>
    </w:p>
    <w:bookmarkEnd w:id="23"/>
    <w:bookmarkStart w:id="24" w:name="results-and-discussion"/>
    <w:p>
      <w:pPr>
        <w:pStyle w:val="Heading2"/>
      </w:pPr>
      <w:r>
        <w:t xml:space="preserve">Results and Discussion</w:t>
      </w:r>
    </w:p>
    <w:p>
      <w:pPr>
        <w:pStyle w:val="FirstParagraph"/>
      </w:pPr>
      <w:r>
        <w:rPr>
          <w:bCs/>
          <w:b/>
        </w:rPr>
        <w:t xml:space="preserve">1. Professional Scope and Practice</w:t>
      </w:r>
      <w:r>
        <w:br/>
      </w:r>
      <w:r>
        <w:t xml:space="preserve">Occupational therapists in Buenos Aires work across multiple settings, including hospitals, rehabilitation centers, schools, and community clinics. Their roles range from assisting individuals with motor impairments to supporting mental health recovery through therapeutic activities. Notably, many OTs collaborate with social workers and psychologists to address the socioeconomic barriers faced by vulnerable populations.</w:t>
      </w:r>
    </w:p>
    <w:p>
      <w:pPr>
        <w:pStyle w:val="BodyText"/>
      </w:pPr>
      <w:r>
        <w:rPr>
          <w:bCs/>
          <w:b/>
        </w:rPr>
        <w:t xml:space="preserve">2. Cultural Adaptation</w:t>
      </w:r>
      <w:r>
        <w:br/>
      </w:r>
      <w:r>
        <w:t xml:space="preserve">Buenos Aires’ diverse population—comprising immigrants, indigenous communities, and individuals from varying economic backgrounds—requires occupational therapists to tailor their approaches. For example, traditional practices such as Argentine folk medicine are sometimes integrated into treatment plans when culturally appropriate.</w:t>
      </w:r>
    </w:p>
    <w:p>
      <w:pPr>
        <w:pStyle w:val="BodyText"/>
      </w:pPr>
      <w:r>
        <w:rPr>
          <w:bCs/>
          <w:b/>
        </w:rPr>
        <w:t xml:space="preserve">3. Challenges in the System</w:t>
      </w:r>
      <w:r>
        <w:br/>
      </w:r>
      <w:r>
        <w:t xml:space="preserve">Despite growing recognition of their expertise, occupational therapists in Argentina face systemic challenges. These include limited funding for public health services, a shortage of specialized training programs, and bureaucratic hurdles in obtaining certifications or licenses.</w:t>
      </w:r>
    </w:p>
    <w:bookmarkEnd w:id="24"/>
    <w:bookmarkStart w:id="25" w:name="conclusion"/>
    <w:p>
      <w:pPr>
        <w:pStyle w:val="Heading2"/>
      </w:pPr>
      <w:r>
        <w:t xml:space="preserve">Conclusion</w:t>
      </w:r>
    </w:p>
    <w:p>
      <w:pPr>
        <w:pStyle w:val="FirstParagraph"/>
      </w:pPr>
      <w:r>
        <w:t xml:space="preserve">The role of occupational therapists in Buenos Aires is central to advancing equitable healthcare outcomes in Argentina. By addressing both individual and societal challenges, OTs contribute to the broader goal of improving quality of life for all citizens. However, sustained investment in education, policy reform, and interprofessional collaboration is essential to fully realize the potential of this profession.</w:t>
      </w:r>
    </w:p>
    <w:p>
      <w:pPr>
        <w:pStyle w:val="BodyText"/>
      </w:pPr>
      <w:r>
        <w:t xml:space="preserve">This Undergraduate Thesis underscores the importance of contextualizing occupational therapy within Argentina’s unique healthcare landscape. As Buenos Aires continues to evolve as a hub for innovation and diversity, occupational therapists will remain pivotal in shaping a more inclusive society.</w:t>
      </w:r>
    </w:p>
    <w:bookmarkEnd w:id="25"/>
    <w:bookmarkStart w:id="26" w:name="references"/>
    <w:p>
      <w:pPr>
        <w:pStyle w:val="Heading2"/>
      </w:pPr>
      <w:r>
        <w:t xml:space="preserve">References</w:t>
      </w:r>
    </w:p>
    <w:p>
      <w:pPr>
        <w:numPr>
          <w:ilvl w:val="0"/>
          <w:numId w:val="1001"/>
        </w:numPr>
        <w:pStyle w:val="Compact"/>
      </w:pPr>
      <w:r>
        <w:t xml:space="preserve">Argentina Ministry of Health. (2021). National Health Policy Framework.</w:t>
      </w:r>
    </w:p>
    <w:p>
      <w:pPr>
        <w:numPr>
          <w:ilvl w:val="0"/>
          <w:numId w:val="1001"/>
        </w:numPr>
        <w:pStyle w:val="Compact"/>
      </w:pPr>
      <w:r>
        <w:t xml:space="preserve">Colegio Profesional de Trabajadores en Terapia Ocupacional (CPTTO). (2023). Annual Report on Occupational Therapy Practice in Argentina.</w:t>
      </w:r>
    </w:p>
    <w:p>
      <w:pPr>
        <w:numPr>
          <w:ilvl w:val="0"/>
          <w:numId w:val="1001"/>
        </w:numPr>
        <w:pStyle w:val="Compact"/>
      </w:pPr>
      <w:r>
        <w:t xml:space="preserve">University of Buenos Aires Faculty of Medicine. (2020). Occupational Therapy in Urban Public Health.</w:t>
      </w:r>
    </w:p>
    <w:bookmarkEnd w:id="26"/>
    <w:p>
      <w:pPr>
        <w:pStyle w:val="FirstParagraph"/>
      </w:pPr>
      <w:r>
        <w:t xml:space="preserve">Prepared as an Undergraduate Thesis for the Department of Health Sciences, Universidad de Buenos Aires,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Argentina Buenos Aires</dc:title>
  <dc:creator/>
  <dc:language>en</dc:language>
  <cp:keywords/>
  <dcterms:created xsi:type="dcterms:W3CDTF">2026-07-23T10:35:54Z</dcterms:created>
  <dcterms:modified xsi:type="dcterms:W3CDTF">2026-07-23T10:35:54Z</dcterms:modified>
</cp:coreProperties>
</file>

<file path=docProps/custom.xml><?xml version="1.0" encoding="utf-8"?>
<Properties xmlns="http://schemas.openxmlformats.org/officeDocument/2006/custom-properties" xmlns:vt="http://schemas.openxmlformats.org/officeDocument/2006/docPropsVTypes"/>
</file>