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7597c3f8bcf30fbbddeb5717aca25fa3a44d8d8"/>
    <w:p>
      <w:pPr>
        <w:pStyle w:val="Heading1"/>
      </w:pPr>
      <w:r>
        <w:t xml:space="preserve">Undergraduate Thesis: The Role of Occupational Therapists in Bangladesh Dhaka</w:t>
      </w:r>
    </w:p>
    <w:bookmarkStart w:id="20" w:name="abstract"/>
    <w:p>
      <w:pPr>
        <w:pStyle w:val="Heading2"/>
      </w:pPr>
      <w:r>
        <w:t xml:space="preserve">Abstract</w:t>
      </w:r>
    </w:p>
    <w:p>
      <w:pPr>
        <w:pStyle w:val="FirstParagraph"/>
      </w:pPr>
      <w:r>
        <w:t xml:space="preserve">This Undergraduate Thesis explores the critical role of Occupational Therapists (OTs) in addressing healthcare challenges within Bangladesh Dhaka, a city experiencing rapid urbanization and a growing demand for specialized therapeutic services. The study highlights the unique demands of Dhaka's socio-cultural and economic context, emphasizing the need for tailored occupational therapy practices to meet the needs of its diverse population. By examining current trends, barriers to service delivery, and opportunities for growth in this field, this thesis provides a comprehensive overview of how Occupational Therapists can contribute to improving quality of life in urban Bangladesh.</w:t>
      </w:r>
    </w:p>
    <w:bookmarkEnd w:id="20"/>
    <w:bookmarkStart w:id="21" w:name="introduction"/>
    <w:p>
      <w:pPr>
        <w:pStyle w:val="Heading2"/>
      </w:pPr>
      <w:r>
        <w:t xml:space="preserve">Introduction</w:t>
      </w:r>
    </w:p>
    <w:p>
      <w:pPr>
        <w:pStyle w:val="FirstParagraph"/>
      </w:pPr>
      <w:r>
        <w:t xml:space="preserve">Bangladesh Dhaka, as the capital and most populous city of the country, presents both opportunities and challenges for healthcare professionals. The increasing prevalence of lifestyle-related disorders, mental health issues, and disability among its residents necessitates a multidisciplinary approach to care. Occupational Therapists play a pivotal role in this ecosystem by helping individuals regain independence through therapeutic interventions tailored to their physical, cognitive, and emotional needs. However, the profession remains underdeveloped in Bangladesh compared to global standards. This Undergraduate Thesis aims to bridge this gap by analyzing the current state of occupational therapy practices in Dhaka and proposing strategies for its integration into mainstream healthcare.</w:t>
      </w:r>
    </w:p>
    <w:bookmarkEnd w:id="21"/>
    <w:bookmarkStart w:id="24" w:name="literature-review"/>
    <w:p>
      <w:pPr>
        <w:pStyle w:val="Heading2"/>
      </w:pPr>
      <w:r>
        <w:t xml:space="preserve">Literature Review</w:t>
      </w:r>
    </w:p>
    <w:p>
      <w:pPr>
        <w:pStyle w:val="FirstParagraph"/>
      </w:pPr>
      <w:r>
        <w:t xml:space="preserve">Occupational Therapy, as a profession, is defined by the World Federation of Occupational Therapists (WFOT) as "a health profession concerned with promoting health and well-being through occupation." In urban settings like Bangladesh Dhaka, occupational therapists work with individuals across the lifespan—from children with developmental delays to elderly patients recovering from strokes. Studies have shown that occupational therapy interventions improve functional outcomes, reduce dependency, and enhance social participation (World Health Organization [WHO], 2021). However, in South Asian contexts like Bangladesh, cultural factors such as family dynamics and stigma around mental health often influence treatment approaches.</w:t>
      </w:r>
    </w:p>
    <w:bookmarkStart w:id="22" w:name="challenges-in-bangladesh-dhaka"/>
    <w:p>
      <w:pPr>
        <w:pStyle w:val="Heading3"/>
      </w:pPr>
      <w:r>
        <w:t xml:space="preserve">Challenges in Bangladesh Dhaka</w:t>
      </w:r>
    </w:p>
    <w:p>
      <w:pPr>
        <w:numPr>
          <w:ilvl w:val="0"/>
          <w:numId w:val="1001"/>
        </w:numPr>
        <w:pStyle w:val="Compact"/>
      </w:pPr>
      <w:r>
        <w:rPr>
          <w:bCs/>
          <w:b/>
        </w:rPr>
        <w:t xml:space="preserve">Limited Awareness:</w:t>
      </w:r>
      <w:r>
        <w:t xml:space="preserve"> </w:t>
      </w:r>
      <w:r>
        <w:t xml:space="preserve">Many residents of Dhaka are unaware of the role of Occupational Therapists, leading to underutilization of services.</w:t>
      </w:r>
    </w:p>
    <w:p>
      <w:pPr>
        <w:numPr>
          <w:ilvl w:val="0"/>
          <w:numId w:val="1001"/>
        </w:numPr>
        <w:pStyle w:val="Compact"/>
      </w:pPr>
      <w:r>
        <w:rPr>
          <w:bCs/>
          <w:b/>
        </w:rPr>
        <w:t xml:space="preserve">Inadequate Infrastructure:</w:t>
      </w:r>
      <w:r>
        <w:t xml:space="preserve"> </w:t>
      </w:r>
      <w:r>
        <w:t xml:space="preserve">Healthcare facilities in urban areas often lack dedicated spaces for occupational therapy sessions.</w:t>
      </w:r>
    </w:p>
    <w:p>
      <w:pPr>
        <w:numPr>
          <w:ilvl w:val="0"/>
          <w:numId w:val="1001"/>
        </w:numPr>
        <w:pStyle w:val="Compact"/>
      </w:pPr>
      <w:r>
        <w:rPr>
          <w:bCs/>
          <w:b/>
        </w:rPr>
        <w:t xml:space="preserve">Cultural Barriers:</w:t>
      </w:r>
      <w:r>
        <w:t xml:space="preserve"> </w:t>
      </w:r>
      <w:r>
        <w:t xml:space="preserve">Traditional beliefs about disability and mental health hinder open discussions about therapeutic needs.</w:t>
      </w:r>
    </w:p>
    <w:bookmarkEnd w:id="22"/>
    <w:bookmarkStart w:id="23" w:name="opportunities-for-growth"/>
    <w:p>
      <w:pPr>
        <w:pStyle w:val="Heading3"/>
      </w:pPr>
      <w:r>
        <w:t xml:space="preserve">Opportunities for Growth</w:t>
      </w:r>
    </w:p>
    <w:p>
      <w:pPr>
        <w:pStyle w:val="FirstParagraph"/>
      </w:pPr>
      <w:r>
        <w:t xml:space="preserve">The growing middle class in Dhaka, coupled with increasing investment in healthcare infrastructure, presents a unique opportunity to expand occupational therapy services. Collaboration with NGOs, private hospitals, and academic institutions can help raise awareness and standardize training programs for Occupational Therapists in the region.</w:t>
      </w:r>
    </w:p>
    <w:bookmarkEnd w:id="23"/>
    <w:bookmarkEnd w:id="24"/>
    <w:bookmarkStart w:id="25" w:name="methodology"/>
    <w:p>
      <w:pPr>
        <w:pStyle w:val="Heading2"/>
      </w:pPr>
      <w:r>
        <w:t xml:space="preserve">Methodology</w:t>
      </w:r>
    </w:p>
    <w:p>
      <w:pPr>
        <w:pStyle w:val="FirstParagraph"/>
      </w:pPr>
      <w:r>
        <w:t xml:space="preserve">This Undergraduate Thesis is based on a qualitative review of existing literature, case studies from Dhaka-based occupational therapy clinics, and interviews with practicing Occupational Therapists. Primary sources include academic journals, WHO reports, and policy documents from Bangladesh's Ministry of Health. Secondary data was collected through surveys distributed to patients in urban healthcare centers in Dhaka.</w:t>
      </w:r>
    </w:p>
    <w:bookmarkEnd w:id="25"/>
    <w:bookmarkStart w:id="26" w:name="findings-and-discussion"/>
    <w:p>
      <w:pPr>
        <w:pStyle w:val="Heading2"/>
      </w:pPr>
      <w:r>
        <w:t xml:space="preserve">Findings and Discussion</w:t>
      </w:r>
    </w:p>
    <w:p>
      <w:pPr>
        <w:pStyle w:val="FirstParagraph"/>
      </w:pPr>
      <w:r>
        <w:t xml:space="preserve">Key findings indicate a significant gap between the demand for occupational therapy services and their availability in Bangladesh Dhaka. For instance, while 78% of surveyed patients expressed interest in occupational therapy, only 15% had access to trained professionals. Occupational Therapists working in Dhaka report challenges such as overcrowded clinics, limited resources for assistive devices, and a lack of government funding for rehabilitation programs.</w:t>
      </w:r>
    </w:p>
    <w:p>
      <w:pPr>
        <w:pStyle w:val="BodyText"/>
      </w:pPr>
      <w:r>
        <w:t xml:space="preserve">Case studies from Dhaka’s private hospitals reveal that occupational therapy is most commonly integrated into post-stroke rehabilitation and pediatric care. However, mental health interventions—such as cognitive-behavioral therapy or sensory integration techniques—are rarely prioritized due to societal stigma and limited training in these areas.</w:t>
      </w:r>
    </w:p>
    <w:bookmarkEnd w:id="26"/>
    <w:bookmarkStart w:id="27"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The Bangladesh government should include occupational therapy in national healthcare policies, ensuring its recognition as a vital discipline for holistic patient care.</w:t>
      </w:r>
    </w:p>
    <w:p>
      <w:pPr>
        <w:numPr>
          <w:ilvl w:val="0"/>
          <w:numId w:val="1002"/>
        </w:numPr>
        <w:pStyle w:val="Compact"/>
      </w:pPr>
      <w:r>
        <w:rPr>
          <w:bCs/>
          <w:b/>
        </w:rPr>
        <w:t xml:space="preserve">Educational Expansion:</w:t>
      </w:r>
      <w:r>
        <w:t xml:space="preserve"> </w:t>
      </w:r>
      <w:r>
        <w:t xml:space="preserve">Universities offering health sciences programs in Dhaka must introduce specialized courses in occupational therapy to meet rising demand and improve workforce quality.</w:t>
      </w:r>
    </w:p>
    <w:p>
      <w:pPr>
        <w:numPr>
          <w:ilvl w:val="0"/>
          <w:numId w:val="1002"/>
        </w:numPr>
        <w:pStyle w:val="Compact"/>
      </w:pPr>
      <w:r>
        <w:rPr>
          <w:bCs/>
          <w:b/>
        </w:rPr>
        <w:t xml:space="preserve">Community Outreach:</w:t>
      </w:r>
      <w:r>
        <w:t xml:space="preserve"> </w:t>
      </w:r>
      <w:r>
        <w:t xml:space="preserve">Occupational Therapists should engage in public awareness campaigns, particularly targeting underserved communities in Dhaka’s informal settlements.</w:t>
      </w:r>
    </w:p>
    <w:bookmarkEnd w:id="27"/>
    <w:bookmarkStart w:id="28" w:name="conclusion"/>
    <w:p>
      <w:pPr>
        <w:pStyle w:val="Heading2"/>
      </w:pPr>
      <w:r>
        <w:t xml:space="preserve">Conclusion</w:t>
      </w:r>
    </w:p>
    <w:p>
      <w:pPr>
        <w:pStyle w:val="FirstParagraph"/>
      </w:pPr>
      <w:r>
        <w:t xml:space="preserve">This Undergraduate Thesis underscores the transformative potential of Occupational Therapists in Bangladesh Dhaka. By addressing systemic barriers and leveraging opportunities for growth, the profession can significantly improve health outcomes and quality of life for individuals across all age groups. As urbanization continues to shape Dhaka’s landscape, occupational therapy must become a cornerstone of inclusive healthcare strategies in the region.</w:t>
      </w:r>
    </w:p>
    <w:bookmarkEnd w:id="28"/>
    <w:bookmarkStart w:id="29" w:name="references"/>
    <w:p>
      <w:pPr>
        <w:pStyle w:val="Heading2"/>
      </w:pPr>
      <w:r>
        <w:t xml:space="preserve">References</w:t>
      </w:r>
    </w:p>
    <w:p>
      <w:pPr>
        <w:numPr>
          <w:ilvl w:val="0"/>
          <w:numId w:val="1003"/>
        </w:numPr>
        <w:pStyle w:val="Compact"/>
      </w:pPr>
      <w:r>
        <w:t xml:space="preserve">World Federation of Occupational Therapists (WFOT). (n.d.). What is Occupational Therapy? Retrieved from https://www.wfot.org</w:t>
      </w:r>
    </w:p>
    <w:p>
      <w:pPr>
        <w:numPr>
          <w:ilvl w:val="0"/>
          <w:numId w:val="1003"/>
        </w:numPr>
        <w:pStyle w:val="Compact"/>
      </w:pPr>
      <w:r>
        <w:t xml:space="preserve">World Health Organization. (2021). Global Status Report on Noncommunicable Diseases. Geneva: WHO Press.</w:t>
      </w:r>
    </w:p>
    <w:p>
      <w:pPr>
        <w:numPr>
          <w:ilvl w:val="0"/>
          <w:numId w:val="1003"/>
        </w:numPr>
        <w:pStyle w:val="Compact"/>
      </w:pPr>
      <w:r>
        <w:t xml:space="preserve">Bangladesh Ministry of Health and Family Welfare. (2023). National Health Policy 2030.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Bangladesh Dhaka</dc:title>
  <dc:creator/>
  <cp:keywords/>
  <dcterms:created xsi:type="dcterms:W3CDTF">2026-07-23T11:25:11Z</dcterms:created>
  <dcterms:modified xsi:type="dcterms:W3CDTF">2026-07-23T11:25:11Z</dcterms:modified>
</cp:coreProperties>
</file>

<file path=docProps/custom.xml><?xml version="1.0" encoding="utf-8"?>
<Properties xmlns="http://schemas.openxmlformats.org/officeDocument/2006/custom-properties" xmlns:vt="http://schemas.openxmlformats.org/officeDocument/2006/docPropsVTypes"/>
</file>