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08d71a298a196fc3c307259f916430fb53691a4"/>
    <w:p>
      <w:pPr>
        <w:pStyle w:val="Heading1"/>
      </w:pPr>
      <w:r>
        <w:t xml:space="preserve">Undergraduate Thesis: The Role of Occupational Therapist in Canada Vancouver</w:t>
      </w:r>
    </w:p>
    <w:bookmarkStart w:id="20" w:name="abstract"/>
    <w:p>
      <w:pPr>
        <w:pStyle w:val="Heading2"/>
      </w:pPr>
      <w:r>
        <w:t xml:space="preserve">Abstract</w:t>
      </w:r>
    </w:p>
    <w:p>
      <w:pPr>
        <w:pStyle w:val="FirstParagraph"/>
      </w:pPr>
      <w:r>
        <w:t xml:space="preserve">This Undergraduate Thesis explores the critical role of Occupational Therapists (OTs) within the healthcare system of Canada Vancouver. As a multicultural and urban center, Vancouver presents unique challenges and opportunities for occupational therapists working with diverse populations. This document examines the educational requirements, professional responsibilities, and societal impact of OTs in Vancouver, while highlighting their contributions to improving quality of life through holistic interventions.</w:t>
      </w:r>
    </w:p>
    <w:bookmarkEnd w:id="20"/>
    <w:bookmarkStart w:id="21" w:name="introduction"/>
    <w:p>
      <w:pPr>
        <w:pStyle w:val="Heading2"/>
      </w:pPr>
      <w:r>
        <w:t xml:space="preserve">Introduction</w:t>
      </w:r>
    </w:p>
    <w:p>
      <w:pPr>
        <w:pStyle w:val="FirstParagraph"/>
      </w:pPr>
      <w:r>
        <w:t xml:space="preserve">The field of occupational therapy is a vital component of Canada's healthcare system, with a growing emphasis on community-based care and interdisciplinary collaboration. In Canada Vancouver, occupational therapists play a pivotal role in addressing the needs of individuals across the lifespan, from children with developmental delays to elderly residents facing mobility challenges. This thesis investigates how OTs in Vancouver adapt their practices to meet local demographics, environmental factors, and healthcare policies while adhering to national standards.</w:t>
      </w:r>
    </w:p>
    <w:bookmarkEnd w:id="21"/>
    <w:bookmarkStart w:id="22" w:name="X6d76282ea97ef1db62189de10445781659dd4ae"/>
    <w:p>
      <w:pPr>
        <w:pStyle w:val="Heading2"/>
      </w:pPr>
      <w:r>
        <w:t xml:space="preserve">Role of Occupational Therapists in Canada Vancouver</w:t>
      </w:r>
    </w:p>
    <w:p>
      <w:pPr>
        <w:pStyle w:val="FirstParagraph"/>
      </w:pPr>
      <w:r>
        <w:t xml:space="preserve">OCCUPATIONAL THERAPISTS are healthcare professionals trained to help individuals regain independence in daily activities through therapeutic interventions. In Canada Vancouver, their work spans clinical settings, schools, community centers, and home care programs. Key areas of focus include:</w:t>
      </w:r>
    </w:p>
    <w:p>
      <w:pPr>
        <w:numPr>
          <w:ilvl w:val="0"/>
          <w:numId w:val="1001"/>
        </w:numPr>
        <w:pStyle w:val="Compact"/>
      </w:pPr>
      <w:r>
        <w:rPr>
          <w:bCs/>
          <w:b/>
        </w:rPr>
        <w:t xml:space="preserve">Rehabilitation Services:</w:t>
      </w:r>
      <w:r>
        <w:t xml:space="preserve"> </w:t>
      </w:r>
      <w:r>
        <w:t xml:space="preserve">Assisting patients recovering from injuries or surgeries to reintegrate into daily routines.</w:t>
      </w:r>
    </w:p>
    <w:p>
      <w:pPr>
        <w:numPr>
          <w:ilvl w:val="0"/>
          <w:numId w:val="1001"/>
        </w:numPr>
        <w:pStyle w:val="Compact"/>
      </w:pPr>
      <w:r>
        <w:rPr>
          <w:bCs/>
          <w:b/>
        </w:rPr>
        <w:t xml:space="preserve">Mental Health Support:</w:t>
      </w:r>
      <w:r>
        <w:t xml:space="preserve"> </w:t>
      </w:r>
      <w:r>
        <w:t xml:space="preserve">Providing strategies for managing anxiety, depression, and trauma through occupation-based therapy.</w:t>
      </w:r>
    </w:p>
    <w:p>
      <w:pPr>
        <w:numPr>
          <w:ilvl w:val="0"/>
          <w:numId w:val="1001"/>
        </w:numPr>
        <w:pStyle w:val="Compact"/>
      </w:pPr>
      <w:r>
        <w:rPr>
          <w:bCs/>
          <w:b/>
        </w:rPr>
        <w:t xml:space="preserve">Elderly Care:</w:t>
      </w:r>
      <w:r>
        <w:t xml:space="preserve"> </w:t>
      </w:r>
      <w:r>
        <w:t xml:space="preserve">Designing adaptive tools and environments to enhance safety and autonomy for aging adults.</w:t>
      </w:r>
    </w:p>
    <w:p>
      <w:pPr>
        <w:pStyle w:val="FirstParagraph"/>
      </w:pPr>
      <w:r>
        <w:t xml:space="preserve">Vancouver's urban environment necessitates innovative approaches, such as telehealth services and mobile clinics, to ensure accessibility for residents in remote or underserved areas. OTs in the city also collaborate with social workers, physicians, and educators to address systemic barriers like housing insecurity and cultural disparities.</w:t>
      </w:r>
    </w:p>
    <w:bookmarkEnd w:id="22"/>
    <w:bookmarkStart w:id="23" w:name="education-and-licensure-requirements"/>
    <w:p>
      <w:pPr>
        <w:pStyle w:val="Heading2"/>
      </w:pPr>
      <w:r>
        <w:t xml:space="preserve">Education and Licensure Requirements</w:t>
      </w:r>
    </w:p>
    <w:p>
      <w:pPr>
        <w:pStyle w:val="FirstParagraph"/>
      </w:pPr>
      <w:r>
        <w:t xml:space="preserve">To practice as an Occupational Therapist in Canada Vancouver, professionals must complete a four-year undergraduate or master’s degree program accredited by the Canadian Association of Occupational Therapists (CAOT). Graduates are required to pass national certification exams and obtain a license from the College of Occupational Therapists of British Columbia (COTBC). This rigorous process ensures that OTs in Vancouver are equipped with both theoretical knowledge and practical skills tailored to Canada’s healthcare landscape.</w:t>
      </w:r>
    </w:p>
    <w:bookmarkEnd w:id="23"/>
    <w:bookmarkStart w:id="24" w:name="Xbbb4f7754dabe0d1d3183d7b35fabe10cf58613"/>
    <w:p>
      <w:pPr>
        <w:pStyle w:val="Heading2"/>
      </w:pPr>
      <w:r>
        <w:t xml:space="preserve">Challenges Faced by Occupational Therapists in Vancouver</w:t>
      </w:r>
    </w:p>
    <w:p>
      <w:pPr>
        <w:pStyle w:val="FirstParagraph"/>
      </w:pPr>
      <w:r>
        <w:t xml:space="preserve">Despite their critical role, occupational therapists in Canada Vancouver encounter several challenges:</w:t>
      </w:r>
    </w:p>
    <w:p>
      <w:pPr>
        <w:numPr>
          <w:ilvl w:val="0"/>
          <w:numId w:val="1002"/>
        </w:numPr>
        <w:pStyle w:val="Compact"/>
      </w:pPr>
      <w:r>
        <w:rPr>
          <w:bCs/>
          <w:b/>
        </w:rPr>
        <w:t xml:space="preserve">Demand for Services:</w:t>
      </w:r>
      <w:r>
        <w:t xml:space="preserve"> </w:t>
      </w:r>
      <w:r>
        <w:t xml:space="preserve">Increasing populations and aging demographics strain healthcare resources, leading to longer wait times for OT interventions.</w:t>
      </w:r>
    </w:p>
    <w:p>
      <w:pPr>
        <w:numPr>
          <w:ilvl w:val="0"/>
          <w:numId w:val="1002"/>
        </w:numPr>
        <w:pStyle w:val="Compact"/>
      </w:pPr>
      <w:r>
        <w:rPr>
          <w:bCs/>
          <w:b/>
        </w:rPr>
        <w:t xml:space="preserve">Cultural Competence:</w:t>
      </w:r>
      <w:r>
        <w:t xml:space="preserve"> </w:t>
      </w:r>
      <w:r>
        <w:t xml:space="preserve">Vancouver’s diverse population requires OTs to adapt practices to respect cultural norms, languages, and traditions.</w:t>
      </w:r>
    </w:p>
    <w:p>
      <w:pPr>
        <w:numPr>
          <w:ilvl w:val="0"/>
          <w:numId w:val="1002"/>
        </w:numPr>
        <w:pStyle w:val="Compact"/>
      </w:pPr>
      <w:r>
        <w:rPr>
          <w:bCs/>
          <w:b/>
        </w:rPr>
        <w:t xml:space="preserve">Funding Constraints:</w:t>
      </w:r>
      <w:r>
        <w:t xml:space="preserve"> </w:t>
      </w:r>
      <w:r>
        <w:t xml:space="preserve">Limited public funding can restrict access to specialized programs, particularly in non-acute care settings.</w:t>
      </w:r>
    </w:p>
    <w:p>
      <w:pPr>
        <w:pStyle w:val="FirstParagraph"/>
      </w:pPr>
      <w:r>
        <w:t xml:space="preserve">To address these issues, local OT associations advocate for policy reforms and community partnerships to expand service delivery models. For example, some clinics now offer sliding-scale fees or volunteer-based outreach programs for low-income residents.</w:t>
      </w:r>
    </w:p>
    <w:bookmarkEnd w:id="24"/>
    <w:bookmarkStart w:id="25" w:name="opportunities-for-innovation"/>
    <w:p>
      <w:pPr>
        <w:pStyle w:val="Heading2"/>
      </w:pPr>
      <w:r>
        <w:t xml:space="preserve">Opportunities for Innovation</w:t>
      </w:r>
    </w:p>
    <w:p>
      <w:pPr>
        <w:pStyle w:val="FirstParagraph"/>
      </w:pPr>
      <w:r>
        <w:t xml:space="preserve">Vancouver’s progressive healthcare environment fosters opportunities for occupational therapists to pioneer new approaches. Examples include:</w:t>
      </w:r>
    </w:p>
    <w:p>
      <w:pPr>
        <w:numPr>
          <w:ilvl w:val="0"/>
          <w:numId w:val="1003"/>
        </w:numPr>
        <w:pStyle w:val="Compact"/>
      </w:pPr>
      <w:r>
        <w:rPr>
          <w:bCs/>
          <w:b/>
        </w:rPr>
        <w:t xml:space="preserve">Technology Integration:</w:t>
      </w:r>
      <w:r>
        <w:t xml:space="preserve"> </w:t>
      </w:r>
      <w:r>
        <w:t xml:space="preserve">Using virtual reality tools to simulate real-world tasks for patients with cognitive or physical disabilities.</w:t>
      </w:r>
    </w:p>
    <w:p>
      <w:pPr>
        <w:numPr>
          <w:ilvl w:val="0"/>
          <w:numId w:val="1003"/>
        </w:numPr>
        <w:pStyle w:val="Compact"/>
      </w:pPr>
      <w:r>
        <w:rPr>
          <w:bCs/>
          <w:b/>
        </w:rPr>
        <w:t xml:space="preserve">Sustainable Practices:</w:t>
      </w:r>
      <w:r>
        <w:t xml:space="preserve"> </w:t>
      </w:r>
      <w:r>
        <w:t xml:space="preserve">Promoting eco-friendly modifications in home environments for individuals with chronic conditions.</w:t>
      </w:r>
    </w:p>
    <w:p>
      <w:pPr>
        <w:numPr>
          <w:ilvl w:val="0"/>
          <w:numId w:val="1003"/>
        </w:numPr>
        <w:pStyle w:val="Compact"/>
      </w:pPr>
      <w:r>
        <w:rPr>
          <w:bCs/>
          <w:b/>
        </w:rPr>
        <w:t xml:space="preserve">Cultural Sensitivity Training:</w:t>
      </w:r>
      <w:r>
        <w:t xml:space="preserve"> </w:t>
      </w:r>
      <w:r>
        <w:t xml:space="preserve">Developing workshops to enhance OTs’ ability to work with Indigenous communities and immigrant populations.</w:t>
      </w:r>
    </w:p>
    <w:p>
      <w:pPr>
        <w:pStyle w:val="FirstParagraph"/>
      </w:pPr>
      <w:r>
        <w:t xml:space="preserve">These initiatives align with Vancouver’s broader goals of creating an inclusive, resilient, and equitable healthcare system.</w:t>
      </w:r>
    </w:p>
    <w:bookmarkEnd w:id="25"/>
    <w:bookmarkStart w:id="26" w:name="conclusion"/>
    <w:p>
      <w:pPr>
        <w:pStyle w:val="Heading2"/>
      </w:pPr>
      <w:r>
        <w:t xml:space="preserve">Conclusion</w:t>
      </w:r>
    </w:p>
    <w:p>
      <w:pPr>
        <w:pStyle w:val="FirstParagraph"/>
      </w:pPr>
      <w:r>
        <w:t xml:space="preserve">This Undergraduate Thesis underscores the indispensable role of Occupational Therapists in Canada Vancouver. Their expertise contributes to the physical, emotional, and social well-being of individuals navigating diverse challenges in a dynamic urban setting. As Vancouver continues to evolve, occupational therapists will remain at the forefront of fostering health equity and community resilience. Future research should focus on expanding interdisciplinary collaboration and leveraging technology to enhance service accessibility for all residents.</w:t>
      </w:r>
    </w:p>
    <w:bookmarkEnd w:id="26"/>
    <w:bookmarkStart w:id="27" w:name="references"/>
    <w:p>
      <w:pPr>
        <w:pStyle w:val="Heading2"/>
      </w:pPr>
      <w:r>
        <w:t xml:space="preserve">References</w:t>
      </w:r>
    </w:p>
    <w:p>
      <w:pPr>
        <w:pStyle w:val="FirstParagraph"/>
      </w:pPr>
      <w:r>
        <w:rPr>
          <w:iCs/>
          <w:i/>
        </w:rPr>
        <w:t xml:space="preserve">(Note: For a formal thesis, citations from academic journals, government reports, or professional associations like the Canadian Association of Occupational Therapists would be included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Canada Vancouver</dc:title>
  <dc:creator/>
  <dc:language>en</dc:language>
  <cp:keywords/>
  <dcterms:created xsi:type="dcterms:W3CDTF">2026-07-21T03:14:23Z</dcterms:created>
  <dcterms:modified xsi:type="dcterms:W3CDTF">2026-07-21T03:14:23Z</dcterms:modified>
</cp:coreProperties>
</file>

<file path=docProps/custom.xml><?xml version="1.0" encoding="utf-8"?>
<Properties xmlns="http://schemas.openxmlformats.org/officeDocument/2006/custom-properties" xmlns:vt="http://schemas.openxmlformats.org/officeDocument/2006/docPropsVTypes"/>
</file>