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Occupational</w:t>
      </w:r>
      <w:r>
        <w:t xml:space="preserve"> </w:t>
      </w:r>
      <w:r>
        <w:t xml:space="preserve">Therapist</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0" w:name="Xe3196ddbd3e29526da7522fb3f96379771f811e"/>
    <w:p>
      <w:pPr>
        <w:pStyle w:val="Heading1"/>
      </w:pPr>
      <w:r>
        <w:t xml:space="preserve">Undergraduate Thesis: The Role of the Occupational Therapist in France Lyon</w:t>
      </w:r>
    </w:p>
    <w:bookmarkStart w:id="20" w:name="abstract"/>
    <w:p>
      <w:pPr>
        <w:pStyle w:val="Heading2"/>
      </w:pPr>
      <w:r>
        <w:t xml:space="preserve">Abstract</w:t>
      </w:r>
    </w:p>
    <w:p>
      <w:pPr>
        <w:pStyle w:val="FirstParagraph"/>
      </w:pPr>
      <w:r>
        <w:t xml:space="preserve">This Undergraduate Thesis explores the professional role of an Occupational Therapist (OT) within the healthcare system of France, with a specific focus on Lyon, a major urban center in eastern France. The document examines how occupational therapy practices are integrated into multidisciplinary teams in French hospitals and clinics, addressing cultural, regulatory, and logistical challenges unique to Lyon. Through case studies and policy analysis, this thesis highlights the significance of occupational therapists in improving patients' quality of life while adhering to national standards set by the French Ministry of Health. The study emphasizes the adaptability required for OTs working in France Lyon and provides recommendations for future training programs tailored to regional needs.</w:t>
      </w:r>
    </w:p>
    <w:bookmarkEnd w:id="20"/>
    <w:bookmarkStart w:id="21" w:name="introduction"/>
    <w:p>
      <w:pPr>
        <w:pStyle w:val="Heading2"/>
      </w:pPr>
      <w:r>
        <w:t xml:space="preserve">1. Introduction</w:t>
      </w:r>
    </w:p>
    <w:p>
      <w:pPr>
        <w:pStyle w:val="FirstParagraph"/>
      </w:pPr>
      <w:r>
        <w:t xml:space="preserve">The role of an Occupational Therapist in France is both dynamic and specialized, requiring a deep understanding of both clinical practices and the socio-cultural context. In France Lyon, a city known for its blend of historical heritage and modern healthcare infrastructure, occupational therapists face unique opportunities and challenges. This thesis aims to investigate how OTs contribute to patient care in Lyon’s public hospitals, private clinics, and community centers while navigating the regulatory framework of the French healthcare system.</w:t>
      </w:r>
    </w:p>
    <w:bookmarkEnd w:id="21"/>
    <w:bookmarkStart w:id="22" w:name="X578e247b96e0dc2056c01b57fadaf3934b62db5"/>
    <w:p>
      <w:pPr>
        <w:pStyle w:val="Heading2"/>
      </w:pPr>
      <w:r>
        <w:t xml:space="preserve">2. The Role of an Occupational Therapist in France</w:t>
      </w:r>
    </w:p>
    <w:p>
      <w:pPr>
        <w:pStyle w:val="FirstParagraph"/>
      </w:pPr>
      <w:r>
        <w:t xml:space="preserve">In France, occupational therapy is a regulated profession governed by the National Council of Health Professions (Conseil National des Ordres de la Santé). Occupational therapists work across diverse settings, including hospitals, rehabilitation centers, and schools. Their primary role involves helping patients regain independence in daily activities through tailored interventions. In Lyon, this includes supporting individuals recovering from injuries, managing chronic conditions like Parkinson’s disease or mental health disorders such as depression.</w:t>
      </w:r>
    </w:p>
    <w:bookmarkEnd w:id="22"/>
    <w:bookmarkStart w:id="23" w:name="Xfd998fea6d96deaa4bcc9cae8610ed80f3c68c7"/>
    <w:p>
      <w:pPr>
        <w:pStyle w:val="Heading2"/>
      </w:pPr>
      <w:r>
        <w:t xml:space="preserve">3. Occupational Therapy in the Context of France Lyon</w:t>
      </w:r>
    </w:p>
    <w:p>
      <w:pPr>
        <w:pStyle w:val="FirstParagraph"/>
      </w:pPr>
      <w:r>
        <w:t xml:space="preserve">Lyon is a hub for healthcare innovation in France, with institutions such as the Hospices Civils de Lyon and Hôpitaux de la Croix-Rousse leading advancements in rehabilitation medicine. Here, occupational therapists collaborate closely with physiotherapists, psychologists, and physicians to design holistic care plans. For example, OTs at the Centre Hospitalier Universitaire (CHU) de Lyon specialize in neurorehabilitation for stroke patients or orthopedic recovery for athletes undergoing surgery.</w:t>
      </w:r>
    </w:p>
    <w:bookmarkEnd w:id="23"/>
    <w:bookmarkStart w:id="24" w:name="X6270a1138bd1b6ef7fb8922ad219f0cefab5fb2"/>
    <w:p>
      <w:pPr>
        <w:pStyle w:val="Heading2"/>
      </w:pPr>
      <w:r>
        <w:t xml:space="preserve">4. Challenges Faced by Occupational Therapists in France Lyon</w:t>
      </w:r>
    </w:p>
    <w:p>
      <w:pPr>
        <w:pStyle w:val="FirstParagraph"/>
      </w:pPr>
      <w:r>
        <w:t xml:space="preserve">The integration of occupational therapists into the French healthcare system presents challenges such as language barriers, cultural differences in patient expectations, and bureaucratic processes. In Lyon’s rural outskirts, limited access to specialized care can strain OTs’ resources. Additionally, the French system’s emphasis on cost-effectiveness requires OTs to balance quality care with efficient resource allocation.</w:t>
      </w:r>
    </w:p>
    <w:bookmarkEnd w:id="24"/>
    <w:bookmarkStart w:id="25" w:name="Xb9a54df759f9d07ee129970335decab93041107"/>
    <w:p>
      <w:pPr>
        <w:pStyle w:val="Heading2"/>
      </w:pPr>
      <w:r>
        <w:t xml:space="preserve">5. Case Study: Occupational Therapy at Hôpitaux de la Croix-Rousse</w:t>
      </w:r>
    </w:p>
    <w:p>
      <w:pPr>
        <w:pStyle w:val="FirstParagraph"/>
      </w:pPr>
      <w:r>
        <w:t xml:space="preserve">This section analyzes a case study from Hôpitaux de la Croix-Rousse, a leading institution in Lyon for rehabilitation. An OT working there developed a program for patients with post-stroke impairments, focusing on hand-eye coordination and cognitive retraining. The results demonstrated improved patient outcomes, highlighting the critical role of occupational therapists in restoring functional independence.</w:t>
      </w:r>
    </w:p>
    <w:bookmarkEnd w:id="25"/>
    <w:bookmarkStart w:id="26" w:name="X3d1345f79241cf62a718abd1f52f66d8c25cdc8"/>
    <w:p>
      <w:pPr>
        <w:pStyle w:val="Heading2"/>
      </w:pPr>
      <w:r>
        <w:t xml:space="preserve">6. Policy and Education: Preparing Occupational Therapists for France Lyon</w:t>
      </w:r>
    </w:p>
    <w:p>
      <w:pPr>
        <w:pStyle w:val="FirstParagraph"/>
      </w:pPr>
      <w:r>
        <w:t xml:space="preserve">To work in France Lyon, occupational therapists must complete a 5-year degree at a French university (e.g., Université Claude Bernard Lyon 1) or pass the national licensing exam. Training programs emphasize both clinical skills and cultural competence, preparing graduates to meet the diverse needs of patients in Lyon’s multicultural environment.</w:t>
      </w:r>
    </w:p>
    <w:bookmarkEnd w:id="26"/>
    <w:bookmarkStart w:id="27" w:name="recommendations-for-future-practice"/>
    <w:p>
      <w:pPr>
        <w:pStyle w:val="Heading2"/>
      </w:pPr>
      <w:r>
        <w:t xml:space="preserve">7. Recommendations for Future Practice</w:t>
      </w:r>
    </w:p>
    <w:p>
      <w:pPr>
        <w:pStyle w:val="FirstParagraph"/>
      </w:pPr>
      <w:r>
        <w:t xml:space="preserve">This thesis recommends expanding vocational training for occupational therapists to include modules on French healthcare regulations, regional demographics, and language proficiency. Additionally, fostering partnerships between OTs in Lyon and international institutions could enhance knowledge exchange and innovation in rehabilitation techniques.</w:t>
      </w:r>
    </w:p>
    <w:bookmarkEnd w:id="27"/>
    <w:bookmarkStart w:id="28" w:name="conclusion"/>
    <w:p>
      <w:pPr>
        <w:pStyle w:val="Heading2"/>
      </w:pPr>
      <w:r>
        <w:t xml:space="preserve">8. Conclusion</w:t>
      </w:r>
    </w:p>
    <w:p>
      <w:pPr>
        <w:pStyle w:val="FirstParagraph"/>
      </w:pPr>
      <w:r>
        <w:t xml:space="preserve">The role of an occupational therapist in France Lyon is pivotal to the success of patient-centered care. By understanding the unique demands of this region—ranging from urban healthcare systems to rural accessibility challenges—occupational therapists can maximize their impact on public health. This Undergraduate Thesis underscores the importance of adapting professional practices to local contexts while maintaining adherence to national standards, ensuring that occupational therapy remains a cornerstone of France’s healthcare landscape.</w:t>
      </w:r>
    </w:p>
    <w:bookmarkEnd w:id="28"/>
    <w:bookmarkStart w:id="29" w:name="references"/>
    <w:p>
      <w:pPr>
        <w:pStyle w:val="Heading2"/>
      </w:pPr>
      <w:r>
        <w:t xml:space="preserve">References</w:t>
      </w:r>
    </w:p>
    <w:p>
      <w:pPr>
        <w:numPr>
          <w:ilvl w:val="0"/>
          <w:numId w:val="1001"/>
        </w:numPr>
        <w:pStyle w:val="Compact"/>
      </w:pPr>
      <w:r>
        <w:t xml:space="preserve">Ministère de la Santé, France (2023). "Réglementation des professions de santé."</w:t>
      </w:r>
    </w:p>
    <w:p>
      <w:pPr>
        <w:numPr>
          <w:ilvl w:val="0"/>
          <w:numId w:val="1001"/>
        </w:numPr>
        <w:pStyle w:val="Compact"/>
      </w:pPr>
      <w:r>
        <w:t xml:space="preserve">Hospices Civils de Lyon. "Rehabilitation Services: Annual Report 2023."</w:t>
      </w:r>
    </w:p>
    <w:p>
      <w:pPr>
        <w:numPr>
          <w:ilvl w:val="0"/>
          <w:numId w:val="1001"/>
        </w:numPr>
        <w:pStyle w:val="Compact"/>
      </w:pPr>
      <w:r>
        <w:t xml:space="preserve">Université Claude Bernard Lyon 1. "Programme de Kinésithérapie et Ostéopathie (Occupational Therapy)."</w:t>
      </w:r>
    </w:p>
    <w:p>
      <w:pPr>
        <w:pStyle w:val="FirstParagraph"/>
      </w:pPr>
      <w:r>
        <w:rPr>
          <w:iCs/>
          <w:i/>
        </w:rPr>
        <w:t xml:space="preserve">Note: This document is an example of an Undergraduate Thesis focused on the Occupational Therapist role in France Lyon, structured for academic presentation and compliance with regional healthcare guidelines.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Occupational Therapist in France Lyon</dc:title>
  <dc:creator/>
  <dc:language>en</dc:language>
  <cp:keywords/>
  <dcterms:created xsi:type="dcterms:W3CDTF">2026-07-21T03:55:42Z</dcterms:created>
  <dcterms:modified xsi:type="dcterms:W3CDTF">2026-07-21T03:55:42Z</dcterms:modified>
</cp:coreProperties>
</file>

<file path=docProps/custom.xml><?xml version="1.0" encoding="utf-8"?>
<Properties xmlns="http://schemas.openxmlformats.org/officeDocument/2006/custom-properties" xmlns:vt="http://schemas.openxmlformats.org/officeDocument/2006/docPropsVTypes"/>
</file>