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6b7ed107d5bce6014e9285faa4c7108f0a4a562"/>
    <w:p>
      <w:pPr>
        <w:pStyle w:val="Heading1"/>
      </w:pPr>
      <w:r>
        <w:t xml:space="preserve">Undergraduate Thesis: The Role of an Occupational Therapist in France, Paris</w:t>
      </w:r>
    </w:p>
    <w:bookmarkStart w:id="20" w:name="abstract"/>
    <w:p>
      <w:pPr>
        <w:pStyle w:val="Heading2"/>
      </w:pPr>
      <w:r>
        <w:t xml:space="preserve">Abstract</w:t>
      </w:r>
    </w:p>
    <w:p>
      <w:pPr>
        <w:pStyle w:val="FirstParagraph"/>
      </w:pPr>
      <w:r>
        <w:t xml:space="preserve">This Undergraduate Thesis explores the professional landscape of an Occupational Therapist (OT) in the context of France, specifically within Paris. Focusing on the unique challenges and opportunities faced by occupational therapists in this metropolitan setting, the thesis examines their role in healthcare systems, cultural adaptations, and integration into multidisciplinary teams. The study emphasizes how occupational therapy practices are tailored to meet the diverse needs of Paris’s population while adhering to French regulatory frameworks.</w:t>
      </w:r>
    </w:p>
    <w:bookmarkEnd w:id="20"/>
    <w:bookmarkStart w:id="21" w:name="introduction"/>
    <w:p>
      <w:pPr>
        <w:pStyle w:val="Heading2"/>
      </w:pPr>
      <w:r>
        <w:t xml:space="preserve">Introduction</w:t>
      </w:r>
    </w:p>
    <w:p>
      <w:pPr>
        <w:pStyle w:val="FirstParagraph"/>
      </w:pPr>
      <w:r>
        <w:t xml:space="preserve">The field of occupational therapy (OT) is integral to modern healthcare systems, with a growing emphasis on patient-centered care and holistic well-being. In France, occupational therapists are recognized as essential professionals in rehabilitation, mental health, and community services. Paris, as the capital city and a hub of medical innovation, presents both unique challenges and opportunities for occupational therapists operating within its dynamic healthcare ecosystem.</w:t>
      </w:r>
    </w:p>
    <w:p>
      <w:pPr>
        <w:pStyle w:val="BodyText"/>
      </w:pPr>
      <w:r>
        <w:t xml:space="preserve">This Undergraduate Thesis aims to analyze the role of an Occupational Therapist in France’s healthcare system with a focus on Paris. It addresses how occupational therapists adapt their practices to local regulations, cultural norms, and societal expectations while contributing to patient recovery and quality of life.</w:t>
      </w:r>
    </w:p>
    <w:bookmarkEnd w:id="21"/>
    <w:bookmarkStart w:id="22" w:name="X2c026b8776b00d4cb1733e95e9e98c664b56703"/>
    <w:p>
      <w:pPr>
        <w:pStyle w:val="Heading2"/>
      </w:pPr>
      <w:r>
        <w:t xml:space="preserve">Historical Context of Occupational Therapy in France</w:t>
      </w:r>
    </w:p>
    <w:p>
      <w:pPr>
        <w:pStyle w:val="FirstParagraph"/>
      </w:pPr>
      <w:r>
        <w:t xml:space="preserve">Occupational therapy in France has evolved alongside the country’s broader healthcare reforms. The profession is regulated by the French Ministry of Health, with occupational therapists required to hold a state-recognized diploma (Diplôme Universitaire de Rééducation Motrice). This credential ensures that practitioners meet rigorous standards in both clinical and theoretical knowledge.</w:t>
      </w:r>
    </w:p>
    <w:p>
      <w:pPr>
        <w:pStyle w:val="BodyText"/>
      </w:pPr>
      <w:r>
        <w:t xml:space="preserve">In Paris, occupational therapy has historically been intertwined with public health initiatives. The city’s healthcare system, which includes institutions like the Hôpital Saint-Louis and the Institut Pasteur, has long emphasized preventive care and rehabilitation. Occupational therapists in Paris are frequently involved in post-acute care for stroke patients, mental health support for adolescents, and vocational training for individuals with disabilities.</w:t>
      </w:r>
    </w:p>
    <w:bookmarkEnd w:id="22"/>
    <w:bookmarkStart w:id="23" w:name="X2c776ab7a1a6c61745fe2ac9a720438c92c14d2"/>
    <w:p>
      <w:pPr>
        <w:pStyle w:val="Heading2"/>
      </w:pPr>
      <w:r>
        <w:t xml:space="preserve">Role of an Occupational Therapist in Paris</w:t>
      </w:r>
    </w:p>
    <w:p>
      <w:pPr>
        <w:pStyle w:val="FirstParagraph"/>
      </w:pPr>
      <w:r>
        <w:t xml:space="preserve">The role of an occupational therapist in France is multifaceted. In Paris, their responsibilities include:</w:t>
      </w:r>
    </w:p>
    <w:p>
      <w:pPr>
        <w:numPr>
          <w:ilvl w:val="0"/>
          <w:numId w:val="1001"/>
        </w:numPr>
        <w:pStyle w:val="Compact"/>
      </w:pPr>
      <w:r>
        <w:rPr>
          <w:bCs/>
          <w:b/>
        </w:rPr>
        <w:t xml:space="preserve">Rehabilitation Services:</w:t>
      </w:r>
      <w:r>
        <w:t xml:space="preserve"> </w:t>
      </w:r>
      <w:r>
        <w:t xml:space="preserve">Assisting patients with physical disabilities to regain independence through activities like ADL (Activities of Daily Living) training.</w:t>
      </w:r>
    </w:p>
    <w:p>
      <w:pPr>
        <w:numPr>
          <w:ilvl w:val="0"/>
          <w:numId w:val="1001"/>
        </w:numPr>
        <w:pStyle w:val="Compact"/>
      </w:pPr>
      <w:r>
        <w:rPr>
          <w:bCs/>
          <w:b/>
        </w:rPr>
        <w:t xml:space="preserve">Mental Health Support:</w:t>
      </w:r>
      <w:r>
        <w:t xml:space="preserve"> </w:t>
      </w:r>
      <w:r>
        <w:t xml:space="preserve">Working in psychiatric hospitals and community centers to help individuals with mental illnesses reintegrate into society.</w:t>
      </w:r>
    </w:p>
    <w:p>
      <w:pPr>
        <w:numPr>
          <w:ilvl w:val="0"/>
          <w:numId w:val="1001"/>
        </w:numPr>
        <w:pStyle w:val="Compact"/>
      </w:pPr>
      <w:r>
        <w:rPr>
          <w:bCs/>
          <w:b/>
        </w:rPr>
        <w:t xml:space="preserve">Educational Interventions:</w:t>
      </w:r>
      <w:r>
        <w:t xml:space="preserve"> </w:t>
      </w:r>
      <w:r>
        <w:t xml:space="preserve">Collaborating with schools to support children with learning disabilities or developmental delays.</w:t>
      </w:r>
    </w:p>
    <w:p>
      <w:pPr>
        <w:numPr>
          <w:ilvl w:val="0"/>
          <w:numId w:val="1001"/>
        </w:numPr>
        <w:pStyle w:val="Compact"/>
      </w:pPr>
      <w:r>
        <w:rPr>
          <w:bCs/>
          <w:b/>
        </w:rPr>
        <w:t xml:space="preserve">Vocational Rehabilitation:</w:t>
      </w:r>
      <w:r>
        <w:t xml:space="preserve"> </w:t>
      </w:r>
      <w:r>
        <w:t xml:space="preserve">Helping adults transition back into the workforce after illness or injury.</w:t>
      </w:r>
    </w:p>
    <w:p>
      <w:pPr>
        <w:pStyle w:val="FirstParagraph"/>
      </w:pPr>
      <w:r>
        <w:t xml:space="preserve">Paris’s diverse population, including a significant number of immigrants and culturally distinct communities, requires occupational therapists to adapt their approaches. For example, in community-based programs such as those managed by the Paris Department of Social Cohesion (Délégation à l’Égalité des droits et à la lutte contre les discriminations), occupational therapists often work with multilingual clients and incorporate cultural sensitivity into their interventions.</w:t>
      </w:r>
    </w:p>
    <w:bookmarkEnd w:id="23"/>
    <w:bookmarkStart w:id="24" w:name="X1ea3a90b0cdd436f99b93cc6bd3777baebc22a3"/>
    <w:p>
      <w:pPr>
        <w:pStyle w:val="Heading2"/>
      </w:pPr>
      <w:r>
        <w:t xml:space="preserve">Challenges Faced by Occupational Therapists in Paris</w:t>
      </w:r>
    </w:p>
    <w:p>
      <w:pPr>
        <w:pStyle w:val="FirstParagraph"/>
      </w:pPr>
      <w:r>
        <w:t xml:space="preserve">While Paris offers a vibrant professional environment, occupational therapists face several challenges:</w:t>
      </w:r>
    </w:p>
    <w:p>
      <w:pPr>
        <w:numPr>
          <w:ilvl w:val="0"/>
          <w:numId w:val="1002"/>
        </w:numPr>
        <w:pStyle w:val="Compact"/>
      </w:pPr>
      <w:r>
        <w:rPr>
          <w:bCs/>
          <w:b/>
        </w:rPr>
        <w:t xml:space="preserve">Bureaucratic Hurdles:</w:t>
      </w:r>
      <w:r>
        <w:t xml:space="preserve"> </w:t>
      </w:r>
      <w:r>
        <w:t xml:space="preserve">French healthcare regulations can be complex, requiring therapists to navigate paperwork and compliance with regional health authorities.</w:t>
      </w:r>
    </w:p>
    <w:p>
      <w:pPr>
        <w:numPr>
          <w:ilvl w:val="0"/>
          <w:numId w:val="1002"/>
        </w:numPr>
        <w:pStyle w:val="Compact"/>
      </w:pPr>
      <w:r>
        <w:rPr>
          <w:bCs/>
          <w:b/>
        </w:rPr>
        <w:t xml:space="preserve">Cultural Competency:</w:t>
      </w:r>
      <w:r>
        <w:t xml:space="preserve"> </w:t>
      </w:r>
      <w:r>
        <w:t xml:space="preserve">Addressing the needs of a multicultural population demands ongoing training in cross-cultural communication and inclusive practices.</w:t>
      </w:r>
    </w:p>
    <w:p>
      <w:pPr>
        <w:numPr>
          <w:ilvl w:val="0"/>
          <w:numId w:val="1002"/>
        </w:numPr>
        <w:pStyle w:val="Compact"/>
      </w:pPr>
      <w:r>
        <w:rPr>
          <w:bCs/>
          <w:b/>
        </w:rPr>
        <w:t xml:space="preserve">Workload Management:</w:t>
      </w:r>
      <w:r>
        <w:t xml:space="preserve"> </w:t>
      </w:r>
      <w:r>
        <w:t xml:space="preserve">High patient volumes in urban hospitals can lead to burnout, necessitating strategies for time management and team collaboration.</w:t>
      </w:r>
    </w:p>
    <w:p>
      <w:pPr>
        <w:pStyle w:val="FirstParagraph"/>
      </w:pPr>
      <w:r>
        <w:t xml:space="preserve">Cases like the integration of occupational therapy into France’s universal healthcare system (Sécurité Sociale) highlight the need for therapists to advocate for their services while aligning with national priorities. For instance, in Parisian hospitals, occupational therapists often collaborate with physiotherapists and psychologists to create comprehensive care plans for patients recovering from orthopedic surgeries.</w:t>
      </w:r>
    </w:p>
    <w:bookmarkEnd w:id="24"/>
    <w:bookmarkStart w:id="25" w:name="opportunities-and-innovations"/>
    <w:p>
      <w:pPr>
        <w:pStyle w:val="Heading2"/>
      </w:pPr>
      <w:r>
        <w:t xml:space="preserve">Opportunities and Innovations</w:t>
      </w:r>
    </w:p>
    <w:p>
      <w:pPr>
        <w:pStyle w:val="FirstParagraph"/>
      </w:pPr>
      <w:r>
        <w:t xml:space="preserve">Paris provides numerous opportunities for occupational therapists to innovate. The city is home to cutting-edge research institutions, such as the Université Paris Descartes, where studies on neurorehabilitation and digital health are reshaping therapy practices. For example, virtual reality (VR) tools are being tested in clinics like the Hôpital Necker-Enfants Malades to aid cognitive rehabilitation in children.</w:t>
      </w:r>
    </w:p>
    <w:p>
      <w:pPr>
        <w:pStyle w:val="BodyText"/>
      </w:pPr>
      <w:r>
        <w:t xml:space="preserve">Additionally, occupational therapists in Paris are increasingly involved in public health campaigns. A 2023 initiative by the City of Paris aimed at reducing sedentary lifestyles among office workers utilized occupational therapy principles to design ergonomic workplace assessments and promote physical activity.</w:t>
      </w:r>
    </w:p>
    <w:bookmarkEnd w:id="25"/>
    <w:bookmarkStart w:id="26" w:name="conclusion"/>
    <w:p>
      <w:pPr>
        <w:pStyle w:val="Heading2"/>
      </w:pPr>
      <w:r>
        <w:t xml:space="preserve">Conclusion</w:t>
      </w:r>
    </w:p>
    <w:p>
      <w:pPr>
        <w:pStyle w:val="FirstParagraph"/>
      </w:pPr>
      <w:r>
        <w:t xml:space="preserve">In conclusion, this Undergraduate Thesis underscores the critical role of an Occupational Therapist in France, particularly within the city of Paris. The profession’s adaptability to local needs, combined with its integration into France’s healthcare framework, positions occupational therapists as vital contributors to public health and individual well-being.</w:t>
      </w:r>
    </w:p>
    <w:p>
      <w:pPr>
        <w:pStyle w:val="BodyText"/>
      </w:pPr>
      <w:r>
        <w:t xml:space="preserve">As Paris continues to evolve socially and technologically, occupational therapists must remain agile in their practices while upholding the ethical standards of the profession. This thesis highlights how education, cultural awareness, and interdisciplinary collaboration are key to success for occupational therapists operating in this dynamic environment.</w:t>
      </w:r>
    </w:p>
    <w:bookmarkEnd w:id="26"/>
    <w:bookmarkStart w:id="28" w:name="references"/>
    <w:p>
      <w:pPr>
        <w:pStyle w:val="Heading2"/>
      </w:pPr>
      <w:r>
        <w:t xml:space="preserve">References</w:t>
      </w:r>
    </w:p>
    <w:p>
      <w:pPr>
        <w:pStyle w:val="FirstParagraph"/>
      </w:pPr>
      <w:r>
        <w:t xml:space="preserve">1. French Ministry of Health. (2023). "Regulation of Occupational Therapy in France." Paris: Éditions Sanitaire.</w:t>
      </w:r>
    </w:p>
    <w:p>
      <w:pPr>
        <w:pStyle w:val="BodyText"/>
      </w:pPr>
      <w:r>
        <w:t xml:space="preserve">2. Université Paris Descartes. (2023). "Innovations in Occupational Therapy Research." Paris: UPEC Publications.</w:t>
      </w:r>
    </w:p>
    <w:p>
      <w:pPr>
        <w:pStyle w:val="BodyText"/>
      </w:pPr>
      <w:r>
        <w:t xml:space="preserve">3. City of Paris Department of Social Cohesion. (2023). "Multicultural Health Programs in Paris." Available online at:</w:t>
      </w:r>
      <w:r>
        <w:t xml:space="preserve"> </w:t>
      </w:r>
      <w:hyperlink r:id="rId27">
        <w:r>
          <w:rPr>
            <w:rStyle w:val="Hyperlink"/>
          </w:rPr>
          <w:t xml:space="preserve">www.paris.fr</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paris.fr" TargetMode="External" /></Relationships>
</file>

<file path=word/_rels/footnotes.xml.rels><?xml version="1.0" encoding="UTF-8"?><Relationships xmlns="http://schemas.openxmlformats.org/package/2006/relationships"><Relationship Type="http://schemas.openxmlformats.org/officeDocument/2006/relationships/hyperlink" Id="rId27" Target="https://www.paris.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France Paris</dc:title>
  <dc:creator/>
  <dc:language>en</dc:language>
  <cp:keywords/>
  <dcterms:created xsi:type="dcterms:W3CDTF">2026-07-23T02:01:34Z</dcterms:created>
  <dcterms:modified xsi:type="dcterms:W3CDTF">2026-07-23T02:01:34Z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