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2ddd9bfcbc3826e8ad392b260acf1cde638a41"/>
    <w:p>
      <w:pPr>
        <w:pStyle w:val="Heading1"/>
      </w:pPr>
      <w:r>
        <w:t xml:space="preserve">Undergraduate Thesis: The Role of Occupational Therapists in Ghana Accra</w:t>
      </w:r>
    </w:p>
    <w:bookmarkStart w:id="20" w:name="abstract"/>
    <w:p>
      <w:pPr>
        <w:pStyle w:val="Heading2"/>
      </w:pPr>
      <w:r>
        <w:t xml:space="preserve">Abstract</w:t>
      </w:r>
    </w:p>
    <w:p>
      <w:pPr>
        <w:pStyle w:val="FirstParagraph"/>
      </w:pPr>
      <w:r>
        <w:t xml:space="preserve">This undergraduate thesis explores the significance, challenges, and opportunities for occupational therapists (OTs) operating within the context of Ghana's capital city, Accra. As healthcare systems in developing nations like Ghana evolve to address increasing demands for specialized care, the role of OTs remains critical yet underexplored in urban settings such as Accra. This study examines how occupational therapy services contribute to improving quality of life for individuals with disabilities, mental health conditions, and chronic illnesses across various sectors in Ghana. The findings highlight both systemic barriers and innovative practices that shape the profession's trajectory in Accra.</w:t>
      </w:r>
    </w:p>
    <w:bookmarkEnd w:id="20"/>
    <w:bookmarkStart w:id="21" w:name="introduction"/>
    <w:p>
      <w:pPr>
        <w:pStyle w:val="Heading2"/>
      </w:pPr>
      <w:r>
        <w:t xml:space="preserve">Introduction</w:t>
      </w:r>
    </w:p>
    <w:p>
      <w:pPr>
        <w:pStyle w:val="FirstParagraph"/>
      </w:pPr>
      <w:r>
        <w:t xml:space="preserve">Ghana, a West African nation known for its progressive healthcare policies, has seen growing recognition of occupational therapy as a vital component of holistic care. However, the profession remains less prominent compared to other medical disciplines. In Accra, Ghana's economic and cultural hub, the demand for OT services is rising due to urbanization-driven health challenges such as stroke-related disabilities, mental health disorders linked to social stressors, and an aging population requiring rehabilitation support. This thesis investigates how occupational therapists in Accra navigate these dynamics while addressing gaps in awareness, resources, and integration into Ghana's healthcare framework.</w:t>
      </w:r>
    </w:p>
    <w:bookmarkEnd w:id="21"/>
    <w:bookmarkStart w:id="22" w:name="methodology"/>
    <w:p>
      <w:pPr>
        <w:pStyle w:val="Heading2"/>
      </w:pPr>
      <w:r>
        <w:t xml:space="preserve">Methodology</w:t>
      </w:r>
    </w:p>
    <w:p>
      <w:pPr>
        <w:pStyle w:val="FirstParagraph"/>
      </w:pPr>
      <w:r>
        <w:t xml:space="preserve">This study employed a mixed-methods approach, combining secondary data analysis from national health reports and primary qualitative interviews with occupational therapists practicing in Accra. Data was collected from 15 licensed OTs across public hospitals, private clinics, and non-governmental organizations (NGOs) in the city. The research aimed to identify key themes such as professional training standards, service delivery models, and barriers to accessibility within Ghana's healthcare system.</w:t>
      </w:r>
    </w:p>
    <w:bookmarkEnd w:id="22"/>
    <w:bookmarkStart w:id="23" w:name="results"/>
    <w:p>
      <w:pPr>
        <w:pStyle w:val="Heading2"/>
      </w:pPr>
      <w:r>
        <w:t xml:space="preserve">Results</w:t>
      </w:r>
    </w:p>
    <w:p>
      <w:pPr>
        <w:pStyle w:val="FirstParagraph"/>
      </w:pPr>
      <w:r>
        <w:t xml:space="preserve">The findings revealed that occupational therapists in Accra play a multifaceted role, including post-stroke rehabilitation, mental health interventions for trauma survivors, and school-based therapies for children with developmental delays. However, challenges such as limited funding for OT programs at the Ghana Health Service (GHS), insufficient public awareness about the profession, and a shortage of trained professionals were consistently cited by participants. Additionally, many therapists reported that their services were often underutilized due to cultural stigma around disabilities and mental health in Ghanaian society.</w:t>
      </w:r>
    </w:p>
    <w:bookmarkEnd w:id="23"/>
    <w:bookmarkStart w:id="24" w:name="discussion"/>
    <w:p>
      <w:pPr>
        <w:pStyle w:val="Heading2"/>
      </w:pPr>
      <w:r>
        <w:t xml:space="preserve">Discussion</w:t>
      </w:r>
    </w:p>
    <w:p>
      <w:pPr>
        <w:pStyle w:val="FirstParagraph"/>
      </w:pPr>
      <w:r>
        <w:t xml:space="preserve">The role of occupational therapists in Accra is deeply intertwined with broader socio-economic factors. While the Ghanaian government has made strides in integrating disability rights into policy frameworks like the 2013 National Disability Policy, implementation remains uneven. Occupational therapists noted that collaboration with other healthcare providers and community leaders is essential to overcome stigma and improve service uptake. For instance, partnerships with religious institutions in Accra have proven effective in promoting mental health awareness through culturally sensitive outreach programs.</w:t>
      </w:r>
    </w:p>
    <w:p>
      <w:pPr>
        <w:pStyle w:val="BodyText"/>
      </w:pPr>
      <w:r>
        <w:t xml:space="preserve">Moreover, the study highlights the potential of technology to bridge gaps in access. Tele-occupational therapy platforms are being piloted in Accra's densely populated neighborhoods, allowing therapists to reach clients who cannot afford or access physical clinics. This innovation aligns with Ghana's national digital health strategy, which aims to enhance healthcare delivery through digital tools.</w:t>
      </w:r>
    </w:p>
    <w:bookmarkEnd w:id="24"/>
    <w:bookmarkStart w:id="25" w:name="recommendations"/>
    <w:p>
      <w:pPr>
        <w:pStyle w:val="Heading2"/>
      </w:pPr>
      <w:r>
        <w:t xml:space="preserve">Recommendations</w:t>
      </w:r>
    </w:p>
    <w:p>
      <w:pPr>
        <w:pStyle w:val="FirstParagraph"/>
      </w:pPr>
      <w:r>
        <w:t xml:space="preserve">To strengthen the impact of occupational therapy in Accra and Ghana as a whole, this thesis proposes the following:</w:t>
      </w:r>
    </w:p>
    <w:p>
      <w:pPr>
        <w:numPr>
          <w:ilvl w:val="0"/>
          <w:numId w:val="1001"/>
        </w:numPr>
        <w:pStyle w:val="Compact"/>
      </w:pPr>
      <w:r>
        <w:rPr>
          <w:bCs/>
          <w:b/>
        </w:rPr>
        <w:t xml:space="preserve">Enhanced Training Programs:</w:t>
      </w:r>
      <w:r>
        <w:t xml:space="preserve"> </w:t>
      </w:r>
      <w:r>
        <w:t xml:space="preserve">Expand OT training at institutions like the University of Ghana and Kwame Nkrumah University of Science and Technology to increase workforce capacity.</w:t>
      </w:r>
    </w:p>
    <w:p>
      <w:pPr>
        <w:numPr>
          <w:ilvl w:val="0"/>
          <w:numId w:val="1001"/>
        </w:numPr>
        <w:pStyle w:val="Compact"/>
      </w:pPr>
      <w:r>
        <w:rPr>
          <w:bCs/>
          <w:b/>
        </w:rPr>
        <w:t xml:space="preserve">Policymaker Engagement:</w:t>
      </w:r>
      <w:r>
        <w:t xml:space="preserve"> </w:t>
      </w:r>
      <w:r>
        <w:t xml:space="preserve">Advocate for stronger inclusion of occupational therapy in Ghana's national health insurance schemes to reduce financial barriers for patients.</w:t>
      </w:r>
    </w:p>
    <w:p>
      <w:pPr>
        <w:numPr>
          <w:ilvl w:val="0"/>
          <w:numId w:val="1001"/>
        </w:numPr>
        <w:pStyle w:val="Compact"/>
      </w:pPr>
      <w:r>
        <w:rPr>
          <w:bCs/>
          <w:b/>
        </w:rPr>
        <w:t xml:space="preserve">Cultural Sensitivity Initiatives:</w:t>
      </w:r>
      <w:r>
        <w:t xml:space="preserve"> </w:t>
      </w:r>
      <w:r>
        <w:t xml:space="preserve">Develop community-based education campaigns in Accra to demystify the role of OTs and address stigma around disabilities and mental health.</w:t>
      </w:r>
    </w:p>
    <w:bookmarkEnd w:id="25"/>
    <w:bookmarkStart w:id="26" w:name="conclusion"/>
    <w:p>
      <w:pPr>
        <w:pStyle w:val="Heading2"/>
      </w:pPr>
      <w:r>
        <w:t xml:space="preserve">Conclusion</w:t>
      </w:r>
    </w:p>
    <w:p>
      <w:pPr>
        <w:pStyle w:val="FirstParagraph"/>
      </w:pPr>
      <w:r>
        <w:t xml:space="preserve">This undergraduate thesis underscores the pivotal yet underappreciated role of occupational therapists in Ghana's capital, Accra. By addressing systemic challenges through policy reform, education, and technology-driven solutions, OTs can better serve the diverse needs of Accra's population. As Ghana continues to prioritize inclusive healthcare development, occupational therapy must be positioned as an integral discipline within the nation’s health ecosystem.</w:t>
      </w:r>
    </w:p>
    <w:bookmarkEnd w:id="26"/>
    <w:bookmarkStart w:id="27" w:name="references"/>
    <w:p>
      <w:pPr>
        <w:pStyle w:val="Heading2"/>
      </w:pPr>
      <w:r>
        <w:t xml:space="preserve">References</w:t>
      </w:r>
    </w:p>
    <w:p>
      <w:pPr>
        <w:pStyle w:val="FirstParagraph"/>
      </w:pPr>
      <w:r>
        <w:rPr>
          <w:iCs/>
          <w:i/>
        </w:rPr>
        <w:t xml:space="preserve">Ghana Health Service (GHS). (2021). National Health Insurance Scheme Annual Report. Accra, Ghana.</w:t>
      </w:r>
      <w:r>
        <w:br/>
      </w:r>
      <w:r>
        <w:rPr>
          <w:iCs/>
          <w:i/>
        </w:rPr>
        <w:t xml:space="preserve">University of Ghana. (2019). Department of Physiotherapy and Occupational Therapy Curriculum Review. Legon, Ghana.</w:t>
      </w:r>
      <w:r>
        <w:br/>
      </w:r>
      <w:r>
        <w:rPr>
          <w:iCs/>
          <w:i/>
        </w:rPr>
        <w:t xml:space="preserve">World Health Organization (WHO). (2020). Mental Health Atlas 2021: Country Profile – Ghana. Geneva, Switzerland.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Ghana Accra</dc:title>
  <dc:creator/>
  <dc:language>en</dc:language>
  <cp:keywords/>
  <dcterms:created xsi:type="dcterms:W3CDTF">2026-07-21T10:27:21Z</dcterms:created>
  <dcterms:modified xsi:type="dcterms:W3CDTF">2026-07-21T10:27:21Z</dcterms:modified>
</cp:coreProperties>
</file>

<file path=docProps/custom.xml><?xml version="1.0" encoding="utf-8"?>
<Properties xmlns="http://schemas.openxmlformats.org/officeDocument/2006/custom-properties" xmlns:vt="http://schemas.openxmlformats.org/officeDocument/2006/docPropsVTypes"/>
</file>