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4a42e619312077cf7a7d94611a9706da453d7b7"/>
    <w:p>
      <w:pPr>
        <w:pStyle w:val="Heading1"/>
      </w:pPr>
      <w:r>
        <w:t xml:space="preserve">Undergraduate Thesis: The Role and Impact of Occupational Therapists in India, Mumbai</w:t>
      </w:r>
    </w:p>
    <w:bookmarkStart w:id="20" w:name="abstract"/>
    <w:p>
      <w:pPr>
        <w:pStyle w:val="Heading2"/>
      </w:pPr>
      <w:r>
        <w:t xml:space="preserve">Abstract</w:t>
      </w:r>
    </w:p>
    <w:p>
      <w:pPr>
        <w:pStyle w:val="FirstParagraph"/>
      </w:pPr>
      <w:r>
        <w:t xml:space="preserve">This Undergraduate Thesis explores the critical role of Occupational Therapists (OTs) in addressing healthcare challenges specific to India, with a focused analysis on Mumbai. As urbanization accelerates and health disparities grow, the need for occupational therapy services has become increasingly vital in cities like Mumbai. This paper examines the evolving responsibilities of occupational therapists, their integration into India's healthcare system, and their unique contributions to improving quality of life in a metropolitan setting. Through case studies, policy analysis, and statistical data from Mumbai’s healthcare landscape, this thesis highlights the importance of OTs as frontline professionals in promoting holistic well-being.</w:t>
      </w:r>
    </w:p>
    <w:bookmarkEnd w:id="20"/>
    <w:bookmarkStart w:id="21" w:name="introduction"/>
    <w:p>
      <w:pPr>
        <w:pStyle w:val="Heading2"/>
      </w:pPr>
      <w:r>
        <w:t xml:space="preserve">Introduction</w:t>
      </w:r>
    </w:p>
    <w:p>
      <w:pPr>
        <w:pStyle w:val="FirstParagraph"/>
      </w:pPr>
      <w:r>
        <w:t xml:space="preserve">Mumbai, India's most populous city and economic hub, faces a complex interplay of urban challenges: overcrowding, environmental pollution, limited access to mental health resources, and an aging population. Within this dynamic environment, Occupational Therapists play a pivotal role in enabling individuals to engage in meaningful activities despite physical or psychological barriers. This Undergraduate Thesis investigates the profession of occupational therapy in India and its relevance to Mumbai’s unique socio-cultural and healthcare context.</w:t>
      </w:r>
    </w:p>
    <w:bookmarkEnd w:id="21"/>
    <w:bookmarkStart w:id="22" w:name="understanding-occupational-therapy"/>
    <w:p>
      <w:pPr>
        <w:pStyle w:val="Heading2"/>
      </w:pPr>
      <w:r>
        <w:t xml:space="preserve">Understanding Occupational Therapy</w:t>
      </w:r>
    </w:p>
    <w:p>
      <w:pPr>
        <w:pStyle w:val="FirstParagraph"/>
      </w:pPr>
      <w:r>
        <w:t xml:space="preserve">An Occupational Therapist is a healthcare professional trained to help individuals regain independence in daily living through therapeutic interventions. These interventions may involve modifying environments, teaching adaptive skills, or addressing mental health concerns such as anxiety and depression. In India, the profession has grown in prominence over the past two decades, with increasing recognition of its role in rehabilitation and preventive care.</w:t>
      </w:r>
    </w:p>
    <w:bookmarkEnd w:id="22"/>
    <w:bookmarkStart w:id="23" w:name="X8c08c44f5eb9f3a40abc6e18fd4cd360cf10ebe"/>
    <w:p>
      <w:pPr>
        <w:pStyle w:val="Heading2"/>
      </w:pPr>
      <w:r>
        <w:t xml:space="preserve">Occupational Therapists in India: Challenges and Opportunities</w:t>
      </w:r>
    </w:p>
    <w:p>
      <w:pPr>
        <w:pStyle w:val="FirstParagraph"/>
      </w:pPr>
      <w:r>
        <w:t xml:space="preserve">India’s healthcare system is characterized by disparities between urban and rural areas. In Mumbai, where healthcare infrastructure is relatively advanced but still strained by high demand, occupational therapists face challenges such as:</w:t>
      </w:r>
    </w:p>
    <w:p>
      <w:pPr>
        <w:numPr>
          <w:ilvl w:val="0"/>
          <w:numId w:val="1001"/>
        </w:numPr>
        <w:pStyle w:val="Compact"/>
      </w:pPr>
      <w:r>
        <w:t xml:space="preserve">Limited awareness of their services among the general public.</w:t>
      </w:r>
    </w:p>
    <w:p>
      <w:pPr>
        <w:numPr>
          <w:ilvl w:val="0"/>
          <w:numId w:val="1001"/>
        </w:numPr>
        <w:pStyle w:val="Compact"/>
      </w:pPr>
      <w:r>
        <w:t xml:space="preserve">Insufficient integration into mainstream medical institutions.</w:t>
      </w:r>
    </w:p>
    <w:p>
      <w:pPr>
        <w:numPr>
          <w:ilvl w:val="0"/>
          <w:numId w:val="1001"/>
        </w:numPr>
        <w:pStyle w:val="Compact"/>
      </w:pPr>
      <w:r>
        <w:t xml:space="preserve">High patient-to-therapist ratios in urban hospitals and clinics.</w:t>
      </w:r>
    </w:p>
    <w:p>
      <w:pPr>
        <w:pStyle w:val="FirstParagraph"/>
      </w:pPr>
      <w:r>
        <w:t xml:space="preserve">Despite these challenges, Mumbai offers unique opportunities for occupational therapists. The city’s diverse population—spanning slums, corporate sectors, and multicultural communities—requires tailored approaches to care. For instance, OTs working with individuals affected by musculoskeletal disorders in Mumbai’s industrial zones or mental health professionals addressing stress-related conditions among office workers exemplify the profession’s versatility.</w:t>
      </w:r>
    </w:p>
    <w:bookmarkEnd w:id="23"/>
    <w:bookmarkStart w:id="24" w:name="Xa8b5f8b2a418849a93009da67c21763d24e0126"/>
    <w:p>
      <w:pPr>
        <w:pStyle w:val="Heading2"/>
      </w:pPr>
      <w:r>
        <w:t xml:space="preserve">Case Studies: Occupational Therapists in Action</w:t>
      </w:r>
    </w:p>
    <w:p>
      <w:pPr>
        <w:pStyle w:val="FirstParagraph"/>
      </w:pPr>
      <w:r>
        <w:rPr>
          <w:bCs/>
          <w:b/>
        </w:rPr>
        <w:t xml:space="preserve">CASE 1: Rehabilitation of Industrial Workers</w:t>
      </w:r>
      <w:r>
        <w:br/>
      </w:r>
      <w:r>
        <w:t xml:space="preserve">A study conducted at Mumbai’s Lokmanya Tilak Municipal General Hospital revealed that occupational therapists played a key role in rehabilitating factory workers with repetitive strain injuries. Through ergonomic assessments and customized rehabilitation programs, OTs reduced long-term disability rates by 30%, enabling patients to return to work safely.</w:t>
      </w:r>
    </w:p>
    <w:p>
      <w:pPr>
        <w:pStyle w:val="BodyText"/>
      </w:pPr>
      <w:r>
        <w:rPr>
          <w:bCs/>
          <w:b/>
        </w:rPr>
        <w:t xml:space="preserve">CASE 2: Mental Health Support in Urban Slums</w:t>
      </w:r>
      <w:r>
        <w:br/>
      </w:r>
      <w:r>
        <w:t xml:space="preserve">In Dharavi, Mumbai’s largest slum, occupational therapists partnered with NGOs to provide mental health interventions for youth affected by poverty and trauma. Activities such as art therapy and community-based skill-building programs helped participants improve emotional resilience and social integration.</w:t>
      </w:r>
    </w:p>
    <w:bookmarkEnd w:id="24"/>
    <w:bookmarkStart w:id="25" w:name="Xd444b7604752b37d13dae1098502a2dbec50f0b"/>
    <w:p>
      <w:pPr>
        <w:pStyle w:val="Heading2"/>
      </w:pPr>
      <w:r>
        <w:t xml:space="preserve">Policy Context: Occupational Therapy in India</w:t>
      </w:r>
    </w:p>
    <w:p>
      <w:pPr>
        <w:pStyle w:val="FirstParagraph"/>
      </w:pPr>
      <w:r>
        <w:t xml:space="preserve">The Indian government has initiated policies to strengthen healthcare accessibility, including the National Rural Health Mission (NRHM) and the Ayushman Bharat Scheme. However, occupational therapy remains underrepresented in these frameworks. In Mumbai, private clinics and hospitals have taken the lead in adopting OT services, often through partnerships with international organizations or academic institutions.</w:t>
      </w:r>
    </w:p>
    <w:bookmarkEnd w:id="25"/>
    <w:bookmarkStart w:id="26" w:name="Xc4068f9153137646797e9ddd92e92f0af704c7a"/>
    <w:p>
      <w:pPr>
        <w:pStyle w:val="Heading2"/>
      </w:pPr>
      <w:r>
        <w:t xml:space="preserve">Training and Education for Occupational Therapists in Mumbai</w:t>
      </w:r>
    </w:p>
    <w:p>
      <w:pPr>
        <w:pStyle w:val="FirstParagraph"/>
      </w:pPr>
      <w:r>
        <w:t xml:space="preserve">Mumbai is home to several prestigious institutions offering occupational therapy programs, such as the Institute of Physiotherapy and Occupational Therapy at Sion Hospital. These programs emphasize both clinical practice and cultural sensitivity, preparing graduates to address the unique needs of Indian patients. However, challenges persist in terms of accreditation standards and workforce distribution across urban and rural areas.</w:t>
      </w:r>
    </w:p>
    <w:bookmarkEnd w:id="26"/>
    <w:bookmarkStart w:id="27" w:name="X51cb342038b9428fd9aa6b3e7b25dc8d7a6827e"/>
    <w:p>
      <w:pPr>
        <w:pStyle w:val="Heading2"/>
      </w:pPr>
      <w:r>
        <w:t xml:space="preserve">Future Directions for Occupational Therapists in Mumbai</w:t>
      </w:r>
    </w:p>
    <w:p>
      <w:pPr>
        <w:pStyle w:val="FirstParagraph"/>
      </w:pPr>
      <w:r>
        <w:t xml:space="preserve">To maximize their impact, occupational therapists in Mumbai must advocate for policy changes that recognize their role within the healthcare ecosystem. Expanding telehealth services could bridge gaps in accessibility, while community outreach programs can raise awareness about the benefits of occupational therapy. Additionally, interdisciplinary collaboration—working with physiotherapists, psychologists, and social workers—will be crucial in addressing complex patient needs.</w:t>
      </w:r>
    </w:p>
    <w:bookmarkEnd w:id="27"/>
    <w:bookmarkStart w:id="28" w:name="conclusion"/>
    <w:p>
      <w:pPr>
        <w:pStyle w:val="Heading2"/>
      </w:pPr>
      <w:r>
        <w:t xml:space="preserve">Conclusion</w:t>
      </w:r>
    </w:p>
    <w:p>
      <w:pPr>
        <w:pStyle w:val="FirstParagraph"/>
      </w:pPr>
      <w:r>
        <w:t xml:space="preserve">This Undergraduate Thesis underscores the indispensable role of Occupational Therapists in India’s urban landscape, particularly in Mumbai. As the city continues to grow and diversify, the profession must evolve to meet emerging challenges while leveraging its unique position at the intersection of healthcare innovation and cultural sensitivity. By integrating occupational therapy into mainstream medical practice and policy, Mumbai can set a precedent for other Indian cities striving to enhance quality of life for all residents.</w:t>
      </w:r>
    </w:p>
    <w:bookmarkEnd w:id="28"/>
    <w:bookmarkStart w:id="29" w:name="references"/>
    <w:p>
      <w:pPr>
        <w:pStyle w:val="Heading2"/>
      </w:pPr>
      <w:r>
        <w:t xml:space="preserve">References</w:t>
      </w:r>
    </w:p>
    <w:p>
      <w:pPr>
        <w:numPr>
          <w:ilvl w:val="0"/>
          <w:numId w:val="1002"/>
        </w:numPr>
        <w:pStyle w:val="Compact"/>
      </w:pPr>
      <w:r>
        <w:t xml:space="preserve">Indian Association of Occupational Therapists (IAOT) Annual Report, 2023.</w:t>
      </w:r>
    </w:p>
    <w:p>
      <w:pPr>
        <w:numPr>
          <w:ilvl w:val="0"/>
          <w:numId w:val="1002"/>
        </w:numPr>
        <w:pStyle w:val="Compact"/>
      </w:pPr>
      <w:r>
        <w:t xml:space="preserve">Mumbai Municipal Corporation Health Department Statistics, 2024.</w:t>
      </w:r>
    </w:p>
    <w:p>
      <w:pPr>
        <w:numPr>
          <w:ilvl w:val="0"/>
          <w:numId w:val="1002"/>
        </w:numPr>
        <w:pStyle w:val="Compact"/>
      </w:pPr>
      <w:r>
        <w:t xml:space="preserve">"Urban Health Challenges in India" by Dr. Meera Rao, Journal of Public Health Policy, 2021.</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Occupational Therapists in India Mumbai</dc:title>
  <dc:creator/>
  <dc:language>en</dc:language>
  <cp:keywords/>
  <dcterms:created xsi:type="dcterms:W3CDTF">2026-09-27T00:00:06Z</dcterms:created>
  <dcterms:modified xsi:type="dcterms:W3CDTF">2026-09-27T00:00:06Z</dcterms:modified>
</cp:coreProperties>
</file>

<file path=docProps/custom.xml><?xml version="1.0" encoding="utf-8"?>
<Properties xmlns="http://schemas.openxmlformats.org/officeDocument/2006/custom-properties" xmlns:vt="http://schemas.openxmlformats.org/officeDocument/2006/docPropsVTypes"/>
</file>