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1702d412c8d93218916f561fe97730b01a2f48c"/>
    <w:p>
      <w:pPr>
        <w:pStyle w:val="Heading1"/>
      </w:pPr>
      <w:r>
        <w:t xml:space="preserve">Undergraduate Thesis: The Role and Challenges of an Occupational Therapist in Ivory Coast, Abidjan</w:t>
      </w:r>
    </w:p>
    <w:bookmarkStart w:id="20" w:name="abstract"/>
    <w:p>
      <w:pPr>
        <w:pStyle w:val="Heading2"/>
      </w:pPr>
      <w:r>
        <w:t xml:space="preserve">Abstract</w:t>
      </w:r>
    </w:p>
    <w:p>
      <w:pPr>
        <w:pStyle w:val="FirstParagraph"/>
      </w:pPr>
      <w:r>
        <w:t xml:space="preserve">This Undergraduate Thesis explores the critical role of an Occupational Therapist (OT) in addressing healthcare disparities and promoting quality of life in Ivory Coast, specifically within the urban setting of Abidjan. As a rapidly growing economic hub, Abidjan faces unique challenges in integrating occupational therapy into its healthcare system. This study examines the current state of OT services, identifies barriers to accessibility, and proposes strategies for expanding occupational therapy programs to meet local needs. The findings highlight the importance of culturally sensitive practices and interdisciplinary collaboration in advancing the profession within Ivory Coast.</w:t>
      </w:r>
    </w:p>
    <w:bookmarkEnd w:id="20"/>
    <w:bookmarkStart w:id="21" w:name="introduction"/>
    <w:p>
      <w:pPr>
        <w:pStyle w:val="Heading2"/>
      </w:pPr>
      <w:r>
        <w:t xml:space="preserve">Introduction</w:t>
      </w:r>
    </w:p>
    <w:p>
      <w:pPr>
        <w:pStyle w:val="FirstParagraph"/>
      </w:pPr>
      <w:r>
        <w:t xml:space="preserve">The field of occupational therapy (OT) focuses on enabling individuals to engage in meaningful activities through therapeutic interventions tailored to their physical, cognitive, or emotional needs. In regions like Ivory Coast’s Abidjan, where urbanization and socio-economic diversity intersect with healthcare inequities, the role of an Occupational Therapist becomes pivotal. This thesis aims to analyze the relevance of OT in Abidjan’s healthcare landscape while addressing systemic obstacles that hinder its integration.</w:t>
      </w:r>
    </w:p>
    <w:bookmarkEnd w:id="21"/>
    <w:bookmarkStart w:id="22" w:name="X916b5db08afc939ed1472c0fd19cc960508db23"/>
    <w:p>
      <w:pPr>
        <w:pStyle w:val="Heading2"/>
      </w:pPr>
      <w:r>
        <w:t xml:space="preserve">Background: Occupational Therapy in Ivory Coast</w:t>
      </w:r>
    </w:p>
    <w:p>
      <w:pPr>
        <w:pStyle w:val="FirstParagraph"/>
      </w:pPr>
      <w:r>
        <w:t xml:space="preserve">Ivory Coast, a West African nation known for its economic dynamism, has seen rapid urbanization in cities like Abidjan. However, the healthcare infrastructure struggles to keep pace with population growth and emerging health challenges. Occupational therapy, though recognized globally as a vital discipline, remains underdeveloped in Ivory Coast. Few trained professionals exist within the country’s medical field to address issues such as post-stroke rehabilitation, mental health disorders, and disabilities linked to poverty or environmental factors.</w:t>
      </w:r>
    </w:p>
    <w:bookmarkEnd w:id="22"/>
    <w:bookmarkStart w:id="23" w:name="X9beab5f0140f32dcc56c65c9fd8d403c46113e3"/>
    <w:p>
      <w:pPr>
        <w:pStyle w:val="Heading2"/>
      </w:pPr>
      <w:r>
        <w:t xml:space="preserve">Challenges Faced by Occupational Therapists in Abidjan</w:t>
      </w:r>
    </w:p>
    <w:p>
      <w:pPr>
        <w:pStyle w:val="FirstParagraph"/>
      </w:pPr>
      <w:r>
        <w:rPr>
          <w:bCs/>
          <w:b/>
        </w:rPr>
        <w:t xml:space="preserve">Lack of Trained Professionals:</w:t>
      </w:r>
      <w:r>
        <w:t xml:space="preserve"> </w:t>
      </w:r>
      <w:r>
        <w:t xml:space="preserve">The scarcity of certified occupational therapists in Abidjan limits access to specialized care. Most healthcare providers are concentrated in general medicine, leaving little room for OT specialists.</w:t>
      </w:r>
    </w:p>
    <w:p>
      <w:pPr>
        <w:pStyle w:val="BodyText"/>
      </w:pPr>
      <w:r>
        <w:rPr>
          <w:bCs/>
          <w:b/>
        </w:rPr>
        <w:t xml:space="preserve">Cultural and Social Barriers:</w:t>
      </w:r>
      <w:r>
        <w:t xml:space="preserve"> </w:t>
      </w:r>
      <w:r>
        <w:t xml:space="preserve">Traditional beliefs about illness and disability often prevent individuals from seeking occupational therapy services. Additionally, stigma around mental health conditions further restricts the profession’s reach.</w:t>
      </w:r>
    </w:p>
    <w:p>
      <w:pPr>
        <w:pStyle w:val="BodyText"/>
      </w:pPr>
      <w:r>
        <w:rPr>
          <w:bCs/>
          <w:b/>
        </w:rPr>
        <w:t xml:space="preserve">Resource Limitations:</w:t>
      </w:r>
      <w:r>
        <w:t xml:space="preserve"> </w:t>
      </w:r>
      <w:r>
        <w:t xml:space="preserve">Hospitals and clinics in Abidjan frequently lack the tools, funding, or space required to implement occupational therapy programs effectively.</w:t>
      </w:r>
    </w:p>
    <w:bookmarkEnd w:id="23"/>
    <w:bookmarkStart w:id="24" w:name="case-studies-ot-in-action"/>
    <w:p>
      <w:pPr>
        <w:pStyle w:val="Heading2"/>
      </w:pPr>
      <w:r>
        <w:t xml:space="preserve">Case Studies: OT in Action</w:t>
      </w:r>
    </w:p>
    <w:p>
      <w:pPr>
        <w:pStyle w:val="FirstParagraph"/>
      </w:pPr>
      <w:r>
        <w:rPr>
          <w:bCs/>
          <w:b/>
        </w:rPr>
        <w:t xml:space="preserve">Case 1: Stroke Rehabilitation</w:t>
      </w:r>
      <w:r>
        <w:br/>
      </w:r>
      <w:r>
        <w:t xml:space="preserve">A 65-year-old male patient from Abidjan suffered a stroke, resulting in limited mobility and loss of fine motor skills. An occupational therapist worked with him to retrain hand movements using adaptive tools like grip strengtheners and ergonomic devices. Over six months, the patient regained independence in daily tasks such as cooking and dressing.</w:t>
      </w:r>
    </w:p>
    <w:p>
      <w:pPr>
        <w:pStyle w:val="BodyText"/>
      </w:pPr>
      <w:r>
        <w:rPr>
          <w:bCs/>
          <w:b/>
        </w:rPr>
        <w:t xml:space="preserve">Case 2: Mental Health Support</w:t>
      </w:r>
      <w:r>
        <w:br/>
      </w:r>
      <w:r>
        <w:t xml:space="preserve">A 25-year-old woman with post-traumatic stress disorder (PTSD) following a violent incident received occupational therapy sessions focused on mindfulness exercises and structured routines to rebuild her confidence. The intervention improved her ability to engage in social and professional activities.</w:t>
      </w:r>
    </w:p>
    <w:bookmarkEnd w:id="24"/>
    <w:bookmarkStart w:id="25" w:name="recommendations-for-development"/>
    <w:p>
      <w:pPr>
        <w:pStyle w:val="Heading2"/>
      </w:pPr>
      <w:r>
        <w:t xml:space="preserve">Recommendations for Development</w:t>
      </w:r>
    </w:p>
    <w:p>
      <w:pPr>
        <w:pStyle w:val="FirstParagraph"/>
      </w:pPr>
      <w:r>
        <w:rPr>
          <w:bCs/>
          <w:b/>
        </w:rPr>
        <w:t xml:space="preserve">Training Programs:</w:t>
      </w:r>
      <w:r>
        <w:t xml:space="preserve"> </w:t>
      </w:r>
      <w:r>
        <w:t xml:space="preserve">Establishing local OT training programs at universities in Abidjan, such as the University of Félix Houphouët-Boigny, could increase the number of qualified practitioners. Partnerships with international institutions like the World Health Organization (WHO) might provide resources and accreditation.</w:t>
      </w:r>
    </w:p>
    <w:p>
      <w:pPr>
        <w:pStyle w:val="BodyText"/>
      </w:pPr>
      <w:r>
        <w:rPr>
          <w:bCs/>
          <w:b/>
        </w:rPr>
        <w:t xml:space="preserve">Public Awareness Campaigns:</w:t>
      </w:r>
      <w:r>
        <w:t xml:space="preserve"> </w:t>
      </w:r>
      <w:r>
        <w:t xml:space="preserve">Collaborating with community leaders and healthcare providers to educate residents about occupational therapy’s benefits would reduce stigma and improve service uptake. Workshops on topics like injury prevention for children or ergonomic practices in workplaces could also be beneficial.</w:t>
      </w:r>
    </w:p>
    <w:p>
      <w:pPr>
        <w:pStyle w:val="BodyText"/>
      </w:pPr>
    </w:p>
    <w:p>
      <w:pPr>
        <w:pStyle w:val="BodyText"/>
      </w:pPr>
      <w:r>
        <w:t xml:space="preserve">Integration into Healthcare Policy: Advocating for OT to be included as a core component of Ivory Coast’s national healthcare plan is essential. This would ensure funding, regulatory frameworks, and interdisciplinary collaboration with physicians and physiotherapists.</w:t>
      </w:r>
    </w:p>
    <w:bookmarkEnd w:id="25"/>
    <w:bookmarkStart w:id="26" w:name="conclusion"/>
    <w:p>
      <w:pPr>
        <w:pStyle w:val="Heading2"/>
      </w:pPr>
      <w:r>
        <w:t xml:space="preserve">Conclusion</w:t>
      </w:r>
    </w:p>
    <w:p>
      <w:pPr>
        <w:pStyle w:val="FirstParagraph"/>
      </w:pPr>
      <w:r>
        <w:t xml:space="preserve">The Undergraduate Thesis underscores the transformative potential of occupational therapists in addressing the complex healthcare needs of Abidjan. By overcoming challenges through education, cultural adaptation, and policy reform, Ivory Coast can position itself as a regional leader in inclusive healthcare. As an Occupational Therapist in Abidjan, one must navigate both local traditions and global best practices to create sustainable solutions for patients across all socioeconomic backgrounds.</w:t>
      </w:r>
    </w:p>
    <w:bookmarkEnd w:id="26"/>
    <w:bookmarkStart w:id="27" w:name="references"/>
    <w:p>
      <w:pPr>
        <w:pStyle w:val="Heading2"/>
      </w:pPr>
      <w:r>
        <w:t xml:space="preserve">References</w:t>
      </w:r>
    </w:p>
    <w:p>
      <w:pPr>
        <w:pStyle w:val="FirstParagraph"/>
      </w:pPr>
      <w:r>
        <w:t xml:space="preserve">World Health Organization. (2021). *Global Status Report on Occupational Therapy*. Geneva: WHO Publications.</w:t>
      </w:r>
      <w:r>
        <w:br/>
      </w:r>
      <w:r>
        <w:t xml:space="preserve">University of Félix Houphouët-Boigny. (2023). *Healthcare Challenges in Abidjan*. Department of Public Health.</w:t>
      </w:r>
      <w:r>
        <w:br/>
      </w:r>
      <w:r>
        <w:t xml:space="preserve">International Society for Occupational Therapy. (2020). *Cultural Competency in OT Practices*. Retrieved from www.isot.org.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Ivory Coast Abidjan</dc:title>
  <dc:creator/>
  <dc:language>en</dc:language>
  <cp:keywords/>
  <dcterms:created xsi:type="dcterms:W3CDTF">2026-07-21T02:51:25Z</dcterms:created>
  <dcterms:modified xsi:type="dcterms:W3CDTF">2026-07-21T02:51:25Z</dcterms:modified>
</cp:coreProperties>
</file>

<file path=docProps/custom.xml><?xml version="1.0" encoding="utf-8"?>
<Properties xmlns="http://schemas.openxmlformats.org/officeDocument/2006/custom-properties" xmlns:vt="http://schemas.openxmlformats.org/officeDocument/2006/docPropsVTypes"/>
</file>