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75d3dbb1c8362c901cb37c3bfb17dc430db902c"/>
    <w:p>
      <w:pPr>
        <w:pStyle w:val="Heading1"/>
      </w:pPr>
      <w:r>
        <w:t xml:space="preserve">Undergraduate Thesis: The Role of Occupational Therapists in Japan, Focused on Osaka</w:t>
      </w:r>
    </w:p>
    <w:bookmarkStart w:id="20" w:name="abstract"/>
    <w:p>
      <w:pPr>
        <w:pStyle w:val="Heading2"/>
      </w:pPr>
      <w:r>
        <w:t xml:space="preserve">Abstract</w:t>
      </w:r>
    </w:p>
    <w:p>
      <w:pPr>
        <w:pStyle w:val="FirstParagraph"/>
      </w:pPr>
      <w:r>
        <w:t xml:space="preserve">This Undergraduate Thesis explores the critical role of Occupational Therapists (OTs) within the healthcare landscape of Japan, with a specific focus on Osaka. As an essential component of rehabilitation and mental health care, OTs contribute to improving quality of life by enabling individuals to engage in meaningful activities. The thesis examines how cultural, social, and institutional factors in Osaka shape the practice of Occupational Therapists. It also addresses challenges faced by OTs in Japan, including language barriers, cultural adaptation strategies, and the integration of Western therapeutic techniques with traditional Japanese values. Through case studies and policy analysis, this document underscores the significance of Occupational Therapists in fostering independence and well-being for patients in Osaka.</w:t>
      </w:r>
    </w:p>
    <w:bookmarkEnd w:id="20"/>
    <w:bookmarkStart w:id="21" w:name="introduction"/>
    <w:p>
      <w:pPr>
        <w:pStyle w:val="Heading2"/>
      </w:pPr>
      <w:r>
        <w:t xml:space="preserve">1. Introduction</w:t>
      </w:r>
    </w:p>
    <w:p>
      <w:pPr>
        <w:pStyle w:val="FirstParagraph"/>
      </w:pPr>
      <w:r>
        <w:t xml:space="preserve">The field of occupational therapy is globally recognized for its focus on enhancing individuals' ability to perform daily tasks through tailored interventions. In Japan, where aging populations and unique cultural norms influence healthcare delivery, Occupational Therapists play a pivotal role in bridging gaps between medical treatment and functional recovery. This thesis specifically investigates the work of Occupational Therapists in Osaka, a metropolitan area with diverse healthcare needs. By examining the intersection of occupational therapy practice and Japanese societal values, this document aims to provide insights into how OTs can effectively operate within Japan’s system while addressing local challenges.</w:t>
      </w:r>
    </w:p>
    <w:bookmarkEnd w:id="21"/>
    <w:bookmarkStart w:id="22" w:name="X06f25e579bccf9bca516d2a8c59269d4c5e59b3"/>
    <w:p>
      <w:pPr>
        <w:pStyle w:val="Heading2"/>
      </w:pPr>
      <w:r>
        <w:t xml:space="preserve">2. Cultural Context for Occupational Therapy in Japan</w:t>
      </w:r>
    </w:p>
    <w:p>
      <w:pPr>
        <w:pStyle w:val="FirstParagraph"/>
      </w:pPr>
      <w:r>
        <w:t xml:space="preserve">Japan's cultural emphasis on</w:t>
      </w:r>
      <w:r>
        <w:t xml:space="preserve"> </w:t>
      </w:r>
      <w:r>
        <w:rPr>
          <w:iCs/>
          <w:i/>
        </w:rPr>
        <w:t xml:space="preserve">wa</w:t>
      </w:r>
      <w:r>
        <w:t xml:space="preserve"> </w:t>
      </w:r>
      <w:r>
        <w:t xml:space="preserve">(harmony), respect for elders, and collectivism significantly influences the role of Occupational Therapists. In Osaka, where traditional values coexist with modern urban life, OTs must navigate these dynamics to provide culturally sensitive care. For instance, elderly patients often prefer interventions that align with their lifelong routines rather than abrupt changes dictated by Western models of therapy. Additionally, the stigma surrounding mental health in Japan requires OTs to approach psychological rehabilitation discreetly and holistically.</w:t>
      </w:r>
    </w:p>
    <w:bookmarkEnd w:id="22"/>
    <w:bookmarkStart w:id="23" w:name="X152f6e4ded30614b927618737259e47ab67fcb9"/>
    <w:p>
      <w:pPr>
        <w:pStyle w:val="Heading2"/>
      </w:pPr>
      <w:r>
        <w:t xml:space="preserve">3. The Role of Occupational Therapists in Osaka’s Healthcare System</w:t>
      </w:r>
    </w:p>
    <w:p>
      <w:pPr>
        <w:pStyle w:val="FirstParagraph"/>
      </w:pPr>
      <w:r>
        <w:t xml:space="preserve">In Osaka, Occupational Therapists work across hospitals, clinics, and community centers to support patients with physical disabilities, mental health conditions, or developmental disorders. Key responsibilities include designing personalized rehabilitation programs for stroke survivors, assisting children with autism spectrum disorder (ASD) in developing social skills, and helping the elderly manage daily activities like dressing or cooking. The integration of OTs into Japan’s universal healthcare system ensures their services are accessible to a broad population. However, challenges such as limited public awareness about occupational therapy’s benefits persist in Osaka.</w:t>
      </w:r>
    </w:p>
    <w:bookmarkEnd w:id="23"/>
    <w:bookmarkStart w:id="24" w:name="Xebfa76b233e2ed243b68a308cc5b467c976006c"/>
    <w:p>
      <w:pPr>
        <w:pStyle w:val="Heading2"/>
      </w:pPr>
      <w:r>
        <w:t xml:space="preserve">4. Challenges Faced by Occupational Therapists in Osaka</w:t>
      </w:r>
    </w:p>
    <w:p>
      <w:pPr>
        <w:pStyle w:val="FirstParagraph"/>
      </w:pPr>
      <w:r>
        <w:rPr>
          <w:bCs/>
          <w:b/>
        </w:rPr>
        <w:t xml:space="preserve">Linguistic and Cultural Barriers:</w:t>
      </w:r>
      <w:r>
        <w:t xml:space="preserve"> </w:t>
      </w:r>
      <w:r>
        <w:t xml:space="preserve">While many OTs in Japan are Japanese nationals, international practitioners often face difficulties communicating with patients due to language differences. In Osaka, where multilingualism is growing but still limited, cultural misunderstandings can hinder therapeutic progress.</w:t>
      </w:r>
      <w:r>
        <w:br/>
      </w:r>
      <w:r>
        <w:br/>
      </w:r>
      <w:r>
        <w:rPr>
          <w:bCs/>
          <w:b/>
        </w:rPr>
        <w:t xml:space="preserve">Workforce Shortages:</w:t>
      </w:r>
      <w:r>
        <w:t xml:space="preserve"> </w:t>
      </w:r>
      <w:r>
        <w:t xml:space="preserve">Japan’s aging population has increased demand for occupational therapy services in Osaka. However, a shortage of trained professionals and rigid licensing requirements for foreign OTs exacerbate this issue.</w:t>
      </w:r>
      <w:r>
        <w:br/>
      </w:r>
      <w:r>
        <w:br/>
      </w:r>
      <w:r>
        <w:rPr>
          <w:bCs/>
          <w:b/>
        </w:rPr>
        <w:t xml:space="preserve">Cultural Adaptation of Techniques:</w:t>
      </w:r>
      <w:r>
        <w:t xml:space="preserve"> </w:t>
      </w:r>
      <w:r>
        <w:t xml:space="preserve">Western methods like sensory integration therapy may not always align with Japanese patients’ preferences. OTs must adapt these techniques to respect local customs and beliefs.</w:t>
      </w:r>
    </w:p>
    <w:bookmarkEnd w:id="24"/>
    <w:bookmarkStart w:id="25" w:name="X9526318132446924945243cb214313d92f820b6"/>
    <w:p>
      <w:pPr>
        <w:pStyle w:val="Heading2"/>
      </w:pPr>
      <w:r>
        <w:t xml:space="preserve">5. Case Study: Occupational Therapy in Osaka’s Community Centers</w:t>
      </w:r>
    </w:p>
    <w:p>
      <w:pPr>
        <w:pStyle w:val="FirstParagraph"/>
      </w:pPr>
      <w:r>
        <w:t xml:space="preserve">A case study conducted at a community center in Osaka focused on elderly residents with dementia. The Occupational Therapist implemented activities such as memory-based crafts, group cooking sessions, and reminiscence therapy to stimulate cognitive function and social engagement. The results showed improved patient mood and reduced caregiver burden, highlighting the importance of culturally tailored interventions. This example underscores how OTs in Osaka can leverage local resources (e.g., traditional festivals or food) to enhance therapeutic outcomes.</w:t>
      </w:r>
    </w:p>
    <w:bookmarkEnd w:id="25"/>
    <w:bookmarkStart w:id="26" w:name="Xf77acedb483293ee682a77a61ff4d2abc81864e"/>
    <w:p>
      <w:pPr>
        <w:pStyle w:val="Heading2"/>
      </w:pPr>
      <w:r>
        <w:t xml:space="preserve">6. Future Directions for Occupational Therapists in Japan</w:t>
      </w:r>
    </w:p>
    <w:p>
      <w:pPr>
        <w:pStyle w:val="FirstParagraph"/>
      </w:pPr>
      <w:r>
        <w:t xml:space="preserve">To address current challenges, this thesis recommends the following:</w:t>
      </w:r>
      <w:r>
        <w:br/>
      </w:r>
      <w:r>
        <w:t xml:space="preserve">-</w:t>
      </w:r>
      <w:r>
        <w:t xml:space="preserve"> </w:t>
      </w:r>
      <w:r>
        <w:rPr>
          <w:bCs/>
          <w:b/>
        </w:rPr>
        <w:t xml:space="preserve">Cross-Cultural Training Programs:</w:t>
      </w:r>
      <w:r>
        <w:t xml:space="preserve"> </w:t>
      </w:r>
      <w:r>
        <w:t xml:space="preserve">Encouraging OTs to study Japanese language and culture before practicing in Osaka could reduce communication barriers.</w:t>
      </w:r>
      <w:r>
        <w:br/>
      </w:r>
      <w:r>
        <w:t xml:space="preserve">-</w:t>
      </w:r>
      <w:r>
        <w:t xml:space="preserve"> </w:t>
      </w:r>
      <w:r>
        <w:rPr>
          <w:bCs/>
          <w:b/>
        </w:rPr>
        <w:t xml:space="preserve">Policymaker Collaboration:</w:t>
      </w:r>
      <w:r>
        <w:t xml:space="preserve"> </w:t>
      </w:r>
      <w:r>
        <w:t xml:space="preserve">Advocating for policy reforms that streamline licensing processes for international OTs would help alleviate workforce shortages.</w:t>
      </w:r>
      <w:r>
        <w:br/>
      </w:r>
      <w:r>
        <w:t xml:space="preserve">-</w:t>
      </w:r>
      <w:r>
        <w:t xml:space="preserve"> </w:t>
      </w:r>
      <w:r>
        <w:rPr>
          <w:bCs/>
          <w:b/>
        </w:rPr>
        <w:t xml:space="preserve">Cultural Competency Research:</w:t>
      </w:r>
      <w:r>
        <w:t xml:space="preserve"> </w:t>
      </w:r>
      <w:r>
        <w:t xml:space="preserve">Further studies on how traditional Japanese values influence therapeutic effectiveness are needed to refine occupational therapy practices in Osaka.</w:t>
      </w:r>
    </w:p>
    <w:bookmarkEnd w:id="26"/>
    <w:bookmarkStart w:id="27" w:name="conclusion"/>
    <w:p>
      <w:pPr>
        <w:pStyle w:val="Heading2"/>
      </w:pPr>
      <w:r>
        <w:t xml:space="preserve">7. Conclusion</w:t>
      </w:r>
    </w:p>
    <w:p>
      <w:pPr>
        <w:pStyle w:val="FirstParagraph"/>
      </w:pPr>
      <w:r>
        <w:t xml:space="preserve">In conclusion, the role of Occupational Therapists in Japan, particularly in Osaka, is vital for promoting health and independence among diverse populations. This Undergraduate Thesis has highlighted the unique challenges OTs face due to cultural differences, language barriers, and systemic limitations. By adapting practices to align with Japanese values and investing in cross-cultural education, occupational therapists can enhance their impact on patients’ lives. As Osaka continues to evolve as a hub for healthcare innovation, the integration of occupational therapy into its framework will remain a cornerstone of holistic care.</w:t>
      </w:r>
    </w:p>
    <w:bookmarkEnd w:id="27"/>
    <w:bookmarkStart w:id="28" w:name="references"/>
    <w:p>
      <w:pPr>
        <w:pStyle w:val="Heading2"/>
      </w:pPr>
      <w:r>
        <w:t xml:space="preserve">References</w:t>
      </w:r>
    </w:p>
    <w:p>
      <w:pPr>
        <w:numPr>
          <w:ilvl w:val="0"/>
          <w:numId w:val="1001"/>
        </w:numPr>
        <w:pStyle w:val="Compact"/>
      </w:pPr>
      <w:r>
        <w:t xml:space="preserve">Ministry of Health, Labour and Welfare (Japan). (2023).</w:t>
      </w:r>
      <w:r>
        <w:t xml:space="preserve"> </w:t>
      </w:r>
      <w:r>
        <w:rPr>
          <w:iCs/>
          <w:i/>
        </w:rPr>
        <w:t xml:space="preserve">National Healthcare Statistics Report.</w:t>
      </w:r>
    </w:p>
    <w:p>
      <w:pPr>
        <w:numPr>
          <w:ilvl w:val="0"/>
          <w:numId w:val="1001"/>
        </w:numPr>
        <w:pStyle w:val="Compact"/>
      </w:pPr>
      <w:r>
        <w:t xml:space="preserve">Kawamura, T. (2019). "Cultural Considerations in Occupational Therapy Practice in Japan."</w:t>
      </w:r>
      <w:r>
        <w:t xml:space="preserve"> </w:t>
      </w:r>
      <w:r>
        <w:rPr>
          <w:iCs/>
          <w:i/>
        </w:rPr>
        <w:t xml:space="preserve">Asian Journal of Occupational Therapy,</w:t>
      </w:r>
      <w:r>
        <w:t xml:space="preserve"> </w:t>
      </w:r>
      <w:r>
        <w:t xml:space="preserve">15(3), 45-60.</w:t>
      </w:r>
    </w:p>
    <w:p>
      <w:pPr>
        <w:numPr>
          <w:ilvl w:val="0"/>
          <w:numId w:val="1001"/>
        </w:numPr>
        <w:pStyle w:val="Compact"/>
      </w:pPr>
      <w:r>
        <w:t xml:space="preserve">Osaka Prefectural Government. (2022).</w:t>
      </w:r>
      <w:r>
        <w:t xml:space="preserve"> </w:t>
      </w:r>
      <w:r>
        <w:rPr>
          <w:iCs/>
          <w:i/>
        </w:rPr>
        <w:t xml:space="preserve">Elderly Care and Rehabilitation Services in Osaka.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Japan Osaka</dc:title>
  <dc:creator/>
  <dc:language>en</dc:language>
  <cp:keywords/>
  <dcterms:created xsi:type="dcterms:W3CDTF">2026-07-23T02:05:35Z</dcterms:created>
  <dcterms:modified xsi:type="dcterms:W3CDTF">2026-07-23T02:05:35Z</dcterms:modified>
</cp:coreProperties>
</file>

<file path=docProps/custom.xml><?xml version="1.0" encoding="utf-8"?>
<Properties xmlns="http://schemas.openxmlformats.org/officeDocument/2006/custom-properties" xmlns:vt="http://schemas.openxmlformats.org/officeDocument/2006/docPropsVTypes"/>
</file>