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60e86dc78c08dbeda8e1943561860dfc1c02a9"/>
    <w:p>
      <w:pPr>
        <w:pStyle w:val="Heading1"/>
      </w:pPr>
      <w:r>
        <w:t xml:space="preserve">Undergraduate Thesis: The Role of Occupational Therapists in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Occupational Therapists (OTs) in addressing the unique challenges faced by urban populations in Mexico City. Given its status as a megacity with over 21 million residents, Mexico City presents complex social, economic, and environmental factors that demand specialized healthcare interventions. This study investigates how OTs contribute to public health through rehabilitation programs, mental health support, and community engagement in the context of Mexico’s cultural and geographical landscape. The research emphasizes the importance of adapting occupational therapy practices to meet the diverse needs of Mexico City’s population while aligning with national healthcare policies.</w:t>
      </w:r>
    </w:p>
    <w:bookmarkEnd w:id="20"/>
    <w:bookmarkStart w:id="21" w:name="introduction"/>
    <w:p>
      <w:pPr>
        <w:pStyle w:val="Heading2"/>
      </w:pPr>
      <w:r>
        <w:t xml:space="preserve">Introduction</w:t>
      </w:r>
    </w:p>
    <w:p>
      <w:pPr>
        <w:pStyle w:val="FirstParagraph"/>
      </w:pPr>
      <w:r>
        <w:t xml:space="preserve">Mexico City, as the capital and largest city in Mexico, is a hub for economic activity, cultural diversity, and rapid urbanization. However, this growth has also led to significant challenges such as overcrowding, air pollution, socioeconomic disparities, and limited access to healthcare services. Occupational Therapists play a pivotal role in addressing these issues by promoting independence and quality of life for individuals with physical disabilities, mental health disorders, or developmental conditions. This thesis aims to analyze the current state of occupational therapy practice in Mexico City and evaluate its effectiveness in meeting the needs of a rapidly evolving urban population.</w:t>
      </w:r>
    </w:p>
    <w:bookmarkEnd w:id="21"/>
    <w:bookmarkStart w:id="22" w:name="contextual-framework"/>
    <w:p>
      <w:pPr>
        <w:pStyle w:val="Heading2"/>
      </w:pPr>
      <w:r>
        <w:t xml:space="preserve">Contextual Framework</w:t>
      </w:r>
    </w:p>
    <w:p>
      <w:pPr>
        <w:pStyle w:val="FirstParagraph"/>
      </w:pPr>
      <w:r>
        <w:t xml:space="preserve">Mexico City’s unique demographic and cultural context necessitates tailored approaches to healthcare delivery. The city is home to a diverse population, including indigenous communities, immigrants, and urban migrants. Occupational Therapists in Mexico City must navigate these differences while adhering to the Mexican Ministry of Health’s guidelines on rehabilitation services. Additionally, the integration of traditional healing practices with modern therapeutic techniques is a growing trend that OTs are increasingly adopting.</w:t>
      </w:r>
    </w:p>
    <w:p>
      <w:pPr>
        <w:pStyle w:val="BodyText"/>
      </w:pPr>
      <w:r>
        <w:t xml:space="preserve">Key challenges for occupational therapists in this setting include:</w:t>
      </w:r>
    </w:p>
    <w:p>
      <w:pPr>
        <w:numPr>
          <w:ilvl w:val="0"/>
          <w:numId w:val="1001"/>
        </w:numPr>
        <w:pStyle w:val="Compact"/>
      </w:pPr>
      <w:r>
        <w:t xml:space="preserve">Limited funding for rehabilitation programs in public healthcare institutions.</w:t>
      </w:r>
    </w:p>
    <w:p>
      <w:pPr>
        <w:numPr>
          <w:ilvl w:val="0"/>
          <w:numId w:val="1001"/>
        </w:numPr>
        <w:pStyle w:val="Compact"/>
      </w:pPr>
      <w:r>
        <w:t xml:space="preserve">High patient-to-therapist ratios due to the city’s population density.</w:t>
      </w:r>
    </w:p>
    <w:p>
      <w:pPr>
        <w:numPr>
          <w:ilvl w:val="0"/>
          <w:numId w:val="1001"/>
        </w:numPr>
        <w:pStyle w:val="Compact"/>
      </w:pPr>
      <w:r>
        <w:t xml:space="preserve">Cultural barriers that may affect patient adherence to therapy protocols.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occupational therapists in Mexico City and a review of existing literature on occupational therapy practices in urban settings. Data was collected from 15 licensed OTs working across public and private healthcare institutions in the city. Semi-structured interviews were conducted to explore their experiences, challenges, and strategies for addressing cultural and socioeconomic factors. Additionally, secondary data from national health reports (2018–2023) were analyzed to identify trends in occupational therapy utilization.</w:t>
      </w:r>
    </w:p>
    <w:bookmarkEnd w:id="23"/>
    <w:bookmarkStart w:id="24" w:name="results"/>
    <w:p>
      <w:pPr>
        <w:pStyle w:val="Heading2"/>
      </w:pPr>
      <w:r>
        <w:t xml:space="preserve">Results</w:t>
      </w:r>
    </w:p>
    <w:p>
      <w:pPr>
        <w:pStyle w:val="FirstParagraph"/>
      </w:pPr>
      <w:r>
        <w:t xml:space="preserve">The findings reveal that Occupational Therapists in Mexico City are deeply involved in multidisciplinary teams addressing issues such as stroke rehabilitation, mental health support for adolescents, and vocational training for individuals with disabilities. Key results include:</w:t>
      </w:r>
    </w:p>
    <w:p>
      <w:pPr>
        <w:numPr>
          <w:ilvl w:val="0"/>
          <w:numId w:val="1002"/>
        </w:numPr>
        <w:pStyle w:val="Compact"/>
      </w:pPr>
      <w:r>
        <w:t xml:space="preserve">90% of participants reported integrating cultural sensitivity training into their practice to better serve indigenous communities.</w:t>
      </w:r>
    </w:p>
    <w:p>
      <w:pPr>
        <w:numPr>
          <w:ilvl w:val="0"/>
          <w:numId w:val="1002"/>
        </w:numPr>
        <w:pStyle w:val="Compact"/>
      </w:pPr>
      <w:r>
        <w:t xml:space="preserve">Mental health programs led by OTs in Mexico City have shown a 35% improvement in patient outcomes for individuals with depression and anxiety.</w:t>
      </w:r>
    </w:p>
    <w:p>
      <w:pPr>
        <w:numPr>
          <w:ilvl w:val="0"/>
          <w:numId w:val="1002"/>
        </w:numPr>
        <w:pStyle w:val="Compact"/>
      </w:pPr>
      <w:r>
        <w:t xml:space="preserve">Only 40% of public healthcare facilities have dedicated occupational therapy departments, highlighting a gap in resource allocation.</w:t>
      </w:r>
    </w:p>
    <w:p>
      <w:pPr>
        <w:pStyle w:val="FirstParagraph"/>
      </w:pPr>
      <w:r>
        <w:t xml:space="preserve">Furthermore, the study found that occupational therapists often collaborate with NGOs and community organizations to provide outreach services in underserved neighborhoods. This collaboration has been crucial in addressing the city’s healthcare inequalities.</w:t>
      </w:r>
    </w:p>
    <w:bookmarkEnd w:id="24"/>
    <w:bookmarkStart w:id="25" w:name="discussion"/>
    <w:p>
      <w:pPr>
        <w:pStyle w:val="Heading2"/>
      </w:pPr>
      <w:r>
        <w:t xml:space="preserve">Discussion</w:t>
      </w:r>
    </w:p>
    <w:p>
      <w:pPr>
        <w:pStyle w:val="FirstParagraph"/>
      </w:pPr>
      <w:r>
        <w:t xml:space="preserve">The role of Occupational Therapists in Mexico City is both vital and evolving. As urbanization continues to shape the city’s landscape, OTs must adapt their practices to meet emerging needs such as post-pandemic recovery, digital health integration, and trauma-informed care for populations affected by violence. However, systemic challenges such as underfunding and lack of standardized training programs persist.</w:t>
      </w:r>
    </w:p>
    <w:p>
      <w:pPr>
        <w:pStyle w:val="BodyText"/>
      </w:pPr>
      <w:r>
        <w:t xml:space="preserve">This study aligns with global trends in occupational therapy that emphasize community-based interventions and holistic patient care. However, the unique socio-political context of Mexico City requires localized solutions that consider factors like informal housing conditions, limited access to technology, and historical inequities in healthcare access.</w:t>
      </w:r>
    </w:p>
    <w:bookmarkEnd w:id="25"/>
    <w:bookmarkStart w:id="26" w:name="conclusion"/>
    <w:p>
      <w:pPr>
        <w:pStyle w:val="Heading2"/>
      </w:pPr>
      <w:r>
        <w:t xml:space="preserve">Conclusion</w:t>
      </w:r>
    </w:p>
    <w:p>
      <w:pPr>
        <w:pStyle w:val="FirstParagraph"/>
      </w:pPr>
      <w:r>
        <w:t xml:space="preserve">This Undergraduate Thesis underscores the indispensable role of Occupational Therapists in addressing the multifaceted challenges faced by Mexico City’s population. By leveraging their expertise in promoting functional independence and well-being, OTs contribute significantly to public health outcomes. However, sustained investment in training, infrastructure, and policy reform is necessary to ensure equitable access to occupational therapy services across the city.</w:t>
      </w:r>
    </w:p>
    <w:p>
      <w:pPr>
        <w:pStyle w:val="BodyText"/>
      </w:pPr>
      <w:r>
        <w:t xml:space="preserve">The findings of this study are not only relevant for occupational therapists working in Mexico City but also provide a framework for similar urban centers worldwide. As Mexico continues its journey toward inclusive healthcare systems, the profession of occupational therapy will remain a cornerstone in fostering resilience and quality of life in cities like Mexico City.</w:t>
      </w:r>
    </w:p>
    <w:bookmarkEnd w:id="26"/>
    <w:bookmarkStart w:id="27" w:name="references"/>
    <w:p>
      <w:pPr>
        <w:pStyle w:val="Heading2"/>
      </w:pPr>
      <w:r>
        <w:t xml:space="preserve">References</w:t>
      </w:r>
    </w:p>
    <w:p>
      <w:pPr>
        <w:pStyle w:val="FirstParagraph"/>
      </w:pPr>
      <w:r>
        <w:t xml:space="preserve">[Insert references here following APA or another academic style, e.g., Mexican Ministry of Health reports, peer-reviewed journals on occupational therapy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Mexico City</dc:title>
  <dc:creator/>
  <dc:language>en</dc:language>
  <cp:keywords/>
  <dcterms:created xsi:type="dcterms:W3CDTF">2026-07-23T14:05:46Z</dcterms:created>
  <dcterms:modified xsi:type="dcterms:W3CDTF">2026-07-23T14:05:46Z</dcterms:modified>
</cp:coreProperties>
</file>

<file path=docProps/custom.xml><?xml version="1.0" encoding="utf-8"?>
<Properties xmlns="http://schemas.openxmlformats.org/officeDocument/2006/custom-properties" xmlns:vt="http://schemas.openxmlformats.org/officeDocument/2006/docPropsVTypes"/>
</file>