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Occupational</w:t>
      </w:r>
      <w:r>
        <w:t xml:space="preserve"> </w:t>
      </w:r>
      <w:r>
        <w:t xml:space="preserve">Therapist</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9" w:name="X879bd14f114172618d12c8627abc036c25f02f4"/>
    <w:p>
      <w:pPr>
        <w:pStyle w:val="Heading1"/>
      </w:pPr>
      <w:r>
        <w:t xml:space="preserve">Undergraduate Thesis: The Role of an Occupational Therapist in Russia, Moscow</w:t>
      </w:r>
    </w:p>
    <w:bookmarkStart w:id="20" w:name="abstract"/>
    <w:p>
      <w:pPr>
        <w:pStyle w:val="Heading2"/>
      </w:pPr>
      <w:r>
        <w:t xml:space="preserve">Abstract</w:t>
      </w:r>
    </w:p>
    <w:p>
      <w:pPr>
        <w:pStyle w:val="FirstParagraph"/>
      </w:pPr>
      <w:r>
        <w:t xml:space="preserve">This Undergraduate Thesis explores the professional landscape of occupational therapists (OTs) in Russia, with a specific focus on Moscow. It examines the challenges and opportunities faced by OTs in a rapidly evolving healthcare system, emphasizing their role in promoting independence and quality of life for patients. The document analyzes current trends, regulatory frameworks, and educational pathways unique to Russia’s capital city while highlighting the potential for occupational therapy to address public health needs in the region.</w:t>
      </w:r>
    </w:p>
    <w:bookmarkEnd w:id="20"/>
    <w:bookmarkStart w:id="21" w:name="introduction"/>
    <w:p>
      <w:pPr>
        <w:pStyle w:val="Heading2"/>
      </w:pPr>
      <w:r>
        <w:t xml:space="preserve">Introduction</w:t>
      </w:r>
    </w:p>
    <w:p>
      <w:pPr>
        <w:pStyle w:val="FirstParagraph"/>
      </w:pPr>
      <w:r>
        <w:t xml:space="preserve">The profession of an Occupational Therapist has gained increasing recognition globally as a vital component of holistic healthcare. However, in Russia, particularly in Moscow, the field remains underexplored compared to Western countries. This Undergraduate Thesis aims to bridge this knowledge gap by investigating how occupational therapists contribute to the healthcare system in Moscow and what barriers they encounter. The study is relevant for students, educators, and policymakers seeking to enhance healthcare services tailored to Russia’s socio-cultural context.</w:t>
      </w:r>
    </w:p>
    <w:bookmarkEnd w:id="21"/>
    <w:bookmarkStart w:id="22" w:name="X168a48bd85f107794289f00d8379f2c33c6f86f"/>
    <w:p>
      <w:pPr>
        <w:pStyle w:val="Heading2"/>
      </w:pPr>
      <w:r>
        <w:t xml:space="preserve">Historical Context of Occupational Therapy in Russia</w:t>
      </w:r>
    </w:p>
    <w:p>
      <w:pPr>
        <w:pStyle w:val="FirstParagraph"/>
      </w:pPr>
      <w:r>
        <w:t xml:space="preserve">Occupational therapy as a formal discipline originated in the early 20th century in Western Europe and North America. Its introduction to Russia occurred during the Soviet era, primarily through state-run rehabilitation programs for war veterans. Despite its roots, occupational therapy remained a niche field until recent decades due to limited resources and prioritization of other medical specialties.</w:t>
      </w:r>
    </w:p>
    <w:p>
      <w:pPr>
        <w:pStyle w:val="BodyText"/>
      </w:pPr>
      <w:r>
        <w:t xml:space="preserve">In Moscow, the capital of Russia, healthcare infrastructure has traditionally focused on general medicine and surgery. However, with rising awareness of mental health and chronic conditions, there is growing demand for rehabilitative services. Occupational therapists now play a critical role in hospitals, clinics, and community centers by helping patients regain functional abilities after injuries or illnesses.</w:t>
      </w:r>
    </w:p>
    <w:bookmarkEnd w:id="22"/>
    <w:bookmarkStart w:id="23" w:name="X8c4486564f33aef79237e5a9615a2b9108973aa"/>
    <w:p>
      <w:pPr>
        <w:pStyle w:val="Heading2"/>
      </w:pPr>
      <w:r>
        <w:t xml:space="preserve">Current State of Occupational Therapy in Moscow</w:t>
      </w:r>
    </w:p>
    <w:p>
      <w:pPr>
        <w:pStyle w:val="FirstParagraph"/>
      </w:pPr>
      <w:r>
        <w:t xml:space="preserve">Moscow hosts several universities offering undergraduate and graduate programs in occupational therapy. Institutions such as the Moscow State University of Medicine and Dentistry (MSUMD) provide specialized training aligned with international standards, though challenges remain in curriculum integration and clinical practice opportunities.</w:t>
      </w:r>
    </w:p>
    <w:p>
      <w:pPr>
        <w:pStyle w:val="BodyText"/>
      </w:pPr>
      <w:r>
        <w:t xml:space="preserve">The demand for occupational therapists in Moscow is driven by factors such as an aging population, increased prevalence of neurological disorders (e.g., Parkinson’s disease), and post-surgical rehabilitation needs. OTs work across diverse settings, including:</w:t>
      </w:r>
    </w:p>
    <w:p>
      <w:pPr>
        <w:numPr>
          <w:ilvl w:val="0"/>
          <w:numId w:val="1001"/>
        </w:numPr>
        <w:pStyle w:val="Compact"/>
      </w:pPr>
      <w:r>
        <w:rPr>
          <w:bCs/>
          <w:b/>
        </w:rPr>
        <w:t xml:space="preserve">Hospitals:</w:t>
      </w:r>
      <w:r>
        <w:t xml:space="preserve"> </w:t>
      </w:r>
      <w:r>
        <w:t xml:space="preserve">Assisting stroke patients with motor skills and daily activities.</w:t>
      </w:r>
    </w:p>
    <w:p>
      <w:pPr>
        <w:numPr>
          <w:ilvl w:val="0"/>
          <w:numId w:val="1001"/>
        </w:numPr>
        <w:pStyle w:val="Compact"/>
      </w:pPr>
      <w:r>
        <w:rPr>
          <w:bCs/>
          <w:b/>
        </w:rPr>
        <w:t xml:space="preserve">Schools:</w:t>
      </w:r>
      <w:r>
        <w:t xml:space="preserve"> </w:t>
      </w:r>
      <w:r>
        <w:t xml:space="preserve">Supporting children with developmental disabilities through sensory integration therapy.</w:t>
      </w:r>
    </w:p>
    <w:p>
      <w:pPr>
        <w:numPr>
          <w:ilvl w:val="0"/>
          <w:numId w:val="1001"/>
        </w:numPr>
        <w:pStyle w:val="Compact"/>
      </w:pPr>
      <w:r>
        <w:rPr>
          <w:bCs/>
          <w:b/>
        </w:rPr>
        <w:t xml:space="preserve">Community Health Centers:</w:t>
      </w:r>
      <w:r>
        <w:t xml:space="preserve"> </w:t>
      </w:r>
      <w:r>
        <w:t xml:space="preserve">Designing home modifications for elderly individuals to enhance safety and independence.</w:t>
      </w:r>
    </w:p>
    <w:bookmarkEnd w:id="23"/>
    <w:bookmarkStart w:id="24" w:name="Xcdd53d008d8b5171b485783bda130adc9cf6b50"/>
    <w:p>
      <w:pPr>
        <w:pStyle w:val="Heading2"/>
      </w:pPr>
      <w:r>
        <w:t xml:space="preserve">Challenges Faced by Occupational Therapists in Russia</w:t>
      </w:r>
    </w:p>
    <w:p>
      <w:pPr>
        <w:pStyle w:val="FirstParagraph"/>
      </w:pPr>
      <w:r>
        <w:t xml:space="preserve">While the role of an occupational therapist is expanding, several barriers hinder their professional development in Moscow. These include:</w:t>
      </w:r>
    </w:p>
    <w:p>
      <w:pPr>
        <w:numPr>
          <w:ilvl w:val="0"/>
          <w:numId w:val="1002"/>
        </w:numPr>
        <w:pStyle w:val="Compact"/>
      </w:pPr>
      <w:r>
        <w:rPr>
          <w:bCs/>
          <w:b/>
        </w:rPr>
        <w:t xml:space="preserve">Limited Public Awareness:</w:t>
      </w:r>
      <w:r>
        <w:t xml:space="preserve"> </w:t>
      </w:r>
      <w:r>
        <w:t xml:space="preserve">Many Russians are unfamiliar with occupational therapy’s scope, leading to underutilization of services.</w:t>
      </w:r>
    </w:p>
    <w:p>
      <w:pPr>
        <w:numPr>
          <w:ilvl w:val="0"/>
          <w:numId w:val="1002"/>
        </w:numPr>
        <w:pStyle w:val="Compact"/>
      </w:pPr>
      <w:r>
        <w:rPr>
          <w:bCs/>
          <w:b/>
        </w:rPr>
        <w:t xml:space="preserve">Resource Constraints:</w:t>
      </w:r>
      <w:r>
        <w:t xml:space="preserve"> </w:t>
      </w:r>
      <w:r>
        <w:t xml:space="preserve">Healthcare budgets often prioritize acute care over rehabilitative services, limiting funding for OT programs.</w:t>
      </w:r>
    </w:p>
    <w:p>
      <w:pPr>
        <w:numPr>
          <w:ilvl w:val="0"/>
          <w:numId w:val="1002"/>
        </w:numPr>
        <w:pStyle w:val="Compact"/>
      </w:pPr>
      <w:r>
        <w:rPr>
          <w:bCs/>
          <w:b/>
        </w:rPr>
        <w:t xml:space="preserve">Educational Gaps:</w:t>
      </w:r>
      <w:r>
        <w:t xml:space="preserve"> </w:t>
      </w:r>
      <w:r>
        <w:t xml:space="preserve">Training programs in Russia frequently lack interdisciplinary collaboration and practical exposure to modern therapeutic techniques.</w:t>
      </w:r>
    </w:p>
    <w:bookmarkEnd w:id="24"/>
    <w:bookmarkStart w:id="25" w:name="X9ccf1c7ddd2c1cd098f9c6b66bacf09082a530e"/>
    <w:p>
      <w:pPr>
        <w:pStyle w:val="Heading2"/>
      </w:pPr>
      <w:r>
        <w:t xml:space="preserve">The Potential of Occupational Therapy in Moscow</w:t>
      </w:r>
    </w:p>
    <w:p>
      <w:pPr>
        <w:pStyle w:val="FirstParagraph"/>
      </w:pPr>
      <w:r>
        <w:t xml:space="preserve">Despite these challenges, the future of occupational therapy in Moscow holds promise. Government initiatives such as the National Health Development Strategy (2021–2030) emphasize preventive care and rehabilitation, creating opportunities for OTs to contribute to public health goals.</w:t>
      </w:r>
    </w:p>
    <w:p>
      <w:pPr>
        <w:pStyle w:val="BodyText"/>
      </w:pPr>
      <w:r>
        <w:t xml:space="preserve">Occupational therapists can also leverage technology to expand their reach. For example, virtual reality tools are being tested in Moscow clinics to aid patients with motor impairments. Additionally, partnerships between OT professionals and local NGOs could increase access to therapy for underserved populations.</w:t>
      </w:r>
    </w:p>
    <w:bookmarkEnd w:id="25"/>
    <w:bookmarkStart w:id="26" w:name="X90ed705dce50d1cd39fc020123a8386b21c3c7a"/>
    <w:p>
      <w:pPr>
        <w:pStyle w:val="Heading2"/>
      </w:pPr>
      <w:r>
        <w:t xml:space="preserve">Recommendations for Advancing Occupational Therapy in Russia</w:t>
      </w:r>
    </w:p>
    <w:p>
      <w:pPr>
        <w:pStyle w:val="FirstParagraph"/>
      </w:pPr>
      <w:r>
        <w:t xml:space="preserve">To strengthen the profession of occupational therapists in Moscow, the following steps are recommended:</w:t>
      </w:r>
    </w:p>
    <w:p>
      <w:pPr>
        <w:numPr>
          <w:ilvl w:val="0"/>
          <w:numId w:val="1003"/>
        </w:numPr>
        <w:pStyle w:val="Compact"/>
      </w:pPr>
      <w:r>
        <w:rPr>
          <w:bCs/>
          <w:b/>
        </w:rPr>
        <w:t xml:space="preserve">Policy Advocacy:</w:t>
      </w:r>
      <w:r>
        <w:t xml:space="preserve"> </w:t>
      </w:r>
      <w:r>
        <w:t xml:space="preserve">Collaborate with healthcare authorities to integrate occupational therapy into national treatment guidelines.</w:t>
      </w:r>
    </w:p>
    <w:p>
      <w:pPr>
        <w:numPr>
          <w:ilvl w:val="0"/>
          <w:numId w:val="1003"/>
        </w:numPr>
        <w:pStyle w:val="Compact"/>
      </w:pPr>
      <w:r>
        <w:rPr>
          <w:bCs/>
          <w:b/>
        </w:rPr>
        <w:t xml:space="preserve">Educational Reform:</w:t>
      </w:r>
      <w:r>
        <w:t xml:space="preserve"> </w:t>
      </w:r>
      <w:r>
        <w:t xml:space="preserve">Update university curricula to include global best practices and clinical rotations in multidisciplinary teams.</w:t>
      </w:r>
    </w:p>
    <w:p>
      <w:pPr>
        <w:numPr>
          <w:ilvl w:val="0"/>
          <w:numId w:val="1003"/>
        </w:numPr>
        <w:pStyle w:val="Compact"/>
      </w:pPr>
      <w:r>
        <w:rPr>
          <w:bCs/>
          <w:b/>
        </w:rPr>
        <w:t xml:space="preserve">Campaigns for Awareness:</w:t>
      </w:r>
      <w:r>
        <w:t xml:space="preserve"> </w:t>
      </w:r>
      <w:r>
        <w:t xml:space="preserve">Launch public education campaigns to highlight the benefits of occupational therapy for all age groups.</w:t>
      </w:r>
    </w:p>
    <w:bookmarkEnd w:id="26"/>
    <w:bookmarkStart w:id="27" w:name="conclusion"/>
    <w:p>
      <w:pPr>
        <w:pStyle w:val="Heading2"/>
      </w:pPr>
      <w:r>
        <w:t xml:space="preserve">Conclusion</w:t>
      </w:r>
    </w:p>
    <w:p>
      <w:pPr>
        <w:pStyle w:val="FirstParagraph"/>
      </w:pPr>
      <w:r>
        <w:t xml:space="preserve">This Undergraduate Thesis underscores the transformative potential of occupational therapists in Russia’s capital city, Moscow. As a profession rooted in restoring independence and dignity, occupational therapy aligns with Russia’s broader goals of improving healthcare equity and quality. By addressing existing challenges through education, policy reform, and public engagement, Moscow can position itself as a leader in advancing occupational therapy across the country.</w:t>
      </w:r>
    </w:p>
    <w:bookmarkEnd w:id="27"/>
    <w:bookmarkStart w:id="28" w:name="references"/>
    <w:p>
      <w:pPr>
        <w:pStyle w:val="Heading2"/>
      </w:pPr>
      <w:r>
        <w:t xml:space="preserve">References</w:t>
      </w:r>
    </w:p>
    <w:p>
      <w:pPr>
        <w:pStyle w:val="FirstParagraph"/>
      </w:pPr>
      <w:r>
        <w:rPr>
          <w:iCs/>
          <w:i/>
        </w:rPr>
        <w:t xml:space="preserve">1. Federal Service for Supervision in Healthcare (Roszdravnadzor). National Health Development Strategy 2021–2030. Moscow, Russia.</w:t>
      </w:r>
      <w:r>
        <w:br/>
      </w:r>
      <w:r>
        <w:rPr>
          <w:iCs/>
          <w:i/>
        </w:rPr>
        <w:t xml:space="preserve">2. Moscow State University of Medicine and Dentistry. Occupational Therapy Program Curriculum, 2023.</w:t>
      </w:r>
      <w:r>
        <w:br/>
      </w:r>
      <w:r>
        <w:rPr>
          <w:iCs/>
          <w:i/>
        </w:rPr>
        <w:t xml:space="preserve">3. World Federation of Occupational Therapists (WFOT). Global Practice Guidelines for Occupational Therapy in Rehabilitation Settings.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Occupational Therapist in Russia Moscow</dc:title>
  <dc:creator/>
  <dc:language>en</dc:language>
  <cp:keywords/>
  <dcterms:created xsi:type="dcterms:W3CDTF">2026-07-23T10:29:57Z</dcterms:created>
  <dcterms:modified xsi:type="dcterms:W3CDTF">2026-07-23T10:29:57Z</dcterms:modified>
</cp:coreProperties>
</file>

<file path=docProps/custom.xml><?xml version="1.0" encoding="utf-8"?>
<Properties xmlns="http://schemas.openxmlformats.org/officeDocument/2006/custom-properties" xmlns:vt="http://schemas.openxmlformats.org/officeDocument/2006/docPropsVTypes"/>
</file>