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44f5b21c62b66e15f36503ac3f794fea4da9fa3"/>
    <w:p>
      <w:pPr>
        <w:pStyle w:val="Heading1"/>
      </w:pPr>
      <w:r>
        <w:t xml:space="preserve">Undergraduate Thesis: The Role of Occupational Therapist in Russia Saint Petersburg</w:t>
      </w:r>
    </w:p>
    <w:p>
      <w:pPr>
        <w:pStyle w:val="FirstParagraph"/>
      </w:pPr>
      <w:r>
        <w:rPr>
          <w:bCs/>
          <w:b/>
        </w:rPr>
        <w:t xml:space="preserve">Abstract:</w:t>
      </w:r>
      <w:r>
        <w:t xml:space="preserve"> </w:t>
      </w:r>
      <w:r>
        <w:t xml:space="preserve">This undergraduate thesis explores the critical role of occupational therapists (OTs) within the healthcare system of Russia, with a specific focus on Saint Petersburg. As urban centers like Saint Petersburg face unique challenges in public health and social integration, occupational therapy emerges as a vital profession to address physical, mental, and developmental needs across diverse populations. The study examines current practices, institutional frameworks, and opportunities for OTs in the region while emphasizing the need for culturally tailored interventions aligned with Russia's healthcare policies.</w:t>
      </w:r>
    </w:p>
    <w:bookmarkStart w:id="20" w:name="introduction"/>
    <w:p>
      <w:pPr>
        <w:pStyle w:val="Heading2"/>
      </w:pPr>
      <w:r>
        <w:t xml:space="preserve">1. Introduction</w:t>
      </w:r>
    </w:p>
    <w:p>
      <w:pPr>
        <w:pStyle w:val="FirstParagraph"/>
      </w:pPr>
      <w:r>
        <w:t xml:space="preserve">The field of occupational therapy is gaining increasing recognition globally as a multidisciplinary profession dedicated to enhancing individuals’ ability to engage in meaningful activities through therapeutic interventions. In Russia, particularly in cities like Saint Petersburg—a major cultural and economic hub—the demand for skilled occupational therapists has risen due to aging populations, rising rates of chronic diseases, and post-pandemic mental health concerns. This thesis investigates the role of occupational therapists in Saint Petersburg, analyzing how their work contributes to public health outcomes while navigating the specific socio-political and institutional landscape of Russia.</w:t>
      </w:r>
    </w:p>
    <w:bookmarkEnd w:id="20"/>
    <w:bookmarkStart w:id="21" w:name="Xb238e603ee794acca65cc3ffa33a94cb520d500"/>
    <w:p>
      <w:pPr>
        <w:pStyle w:val="Heading2"/>
      </w:pPr>
      <w:r>
        <w:t xml:space="preserve">2. Contextual Background: Healthcare in Russia and Saint Petersburg</w:t>
      </w:r>
    </w:p>
    <w:p>
      <w:pPr>
        <w:pStyle w:val="FirstParagraph"/>
      </w:pPr>
      <w:r>
        <w:t xml:space="preserve">Russia’s healthcare system is characterized by a mix of state-funded services and private clinics, with significant regional disparities in resource allocation. Saint Petersburg, as a federal city with a population exceeding 5 million, hosts specialized medical institutions such as the Pavlov State Medical University and the Central Clinical Hospital. These facilities play a pivotal role in training professionals and delivering advanced care. However, challenges such as understaffing, outdated infrastructure, and limited access to modern therapeutic technologies persist. Occupational therapists in this setting must adapt to these constraints while addressing the unique needs of patients ranging from children with developmental disorders to elderly individuals requiring rehabilitation after strokes or injuries.</w:t>
      </w:r>
    </w:p>
    <w:bookmarkEnd w:id="21"/>
    <w:bookmarkStart w:id="22" w:name="X174112bbce32c0b04825999dc53eaeab15e2146"/>
    <w:p>
      <w:pPr>
        <w:pStyle w:val="Heading2"/>
      </w:pPr>
      <w:r>
        <w:t xml:space="preserve">3. Role of Occupational Therapists in Saint Petersburg</w:t>
      </w:r>
    </w:p>
    <w:p>
      <w:pPr>
        <w:pStyle w:val="FirstParagraph"/>
      </w:pPr>
      <w:r>
        <w:rPr>
          <w:bCs/>
          <w:b/>
        </w:rPr>
        <w:t xml:space="preserve">3.1 Clinical Interventions:</w:t>
      </w:r>
      <w:r>
        <w:br/>
      </w:r>
      <w:r>
        <w:t xml:space="preserve">Occupational therapists in Saint Petersburg are integral to hospitals, rehabilitation centers, and schools. Their work includes designing personalized treatment plans for patients with conditions such as Parkinson’s disease, autism spectrum disorder (ASD), and musculoskeletal injuries. For example, in pediatric clinics, OTs use play-based therapy to improve motor skills and social interaction among children with developmental delays.</w:t>
      </w:r>
    </w:p>
    <w:p>
      <w:pPr>
        <w:pStyle w:val="BodyText"/>
      </w:pPr>
      <w:r>
        <w:rPr>
          <w:bCs/>
          <w:b/>
        </w:rPr>
        <w:t xml:space="preserve">3.2 Mental Health Support:</w:t>
      </w:r>
      <w:r>
        <w:br/>
      </w:r>
      <w:r>
        <w:t xml:space="preserve">Post-pandemic mental health crises have intensified the demand for occupational therapy in Saint Petersburg. Therapists collaborate with psychologists to provide interventions for anxiety, depression, and trauma-related disorders. Techniques such as sensory integration therapy and mindfulness-based activities are increasingly adopted to help patients regain autonomy in daily living.</w:t>
      </w:r>
    </w:p>
    <w:p>
      <w:pPr>
        <w:pStyle w:val="BodyText"/>
      </w:pPr>
      <w:r>
        <w:rPr>
          <w:bCs/>
          <w:b/>
        </w:rPr>
        <w:t xml:space="preserve">3.3 Community Outreach and Prevention:</w:t>
      </w:r>
      <w:r>
        <w:br/>
      </w:r>
      <w:r>
        <w:t xml:space="preserve">Occupational therapists also engage in community health initiatives. In Saint Petersburg’s urban neighborhoods, they conduct workshops to promote workplace ergonomics, prevent chronic injuries among factory workers, and support aging populations through home-based rehabilitation programs. These efforts align with Russia’s national strategy for inclusive growth and healthcare modernization.</w:t>
      </w:r>
    </w:p>
    <w:bookmarkEnd w:id="22"/>
    <w:bookmarkStart w:id="23" w:name="X12af4f079bf116bae2098b8e13aeb20454abf8b"/>
    <w:p>
      <w:pPr>
        <w:pStyle w:val="Heading2"/>
      </w:pPr>
      <w:r>
        <w:t xml:space="preserve">4. Challenges Faced by Occupational Therapists in Russia Saint Petersburg</w:t>
      </w:r>
    </w:p>
    <w:p>
      <w:pPr>
        <w:pStyle w:val="FirstParagraph"/>
      </w:pPr>
      <w:r>
        <w:rPr>
          <w:bCs/>
          <w:b/>
        </w:rPr>
        <w:t xml:space="preserve">4.1 Institutional Barriers:</w:t>
      </w:r>
      <w:r>
        <w:br/>
      </w:r>
      <w:r>
        <w:t xml:space="preserve">Despite the growing importance of occupational therapy, professionals in Saint Petersburg often encounter bureaucratic hurdles, including limited funding for specialized equipment and restricted collaboration with multidisciplinary teams.</w:t>
      </w:r>
    </w:p>
    <w:p>
      <w:pPr>
        <w:pStyle w:val="BodyText"/>
      </w:pPr>
      <w:r>
        <w:rPr>
          <w:bCs/>
          <w:b/>
        </w:rPr>
        <w:t xml:space="preserve">4.2 Cultural Considerations:</w:t>
      </w:r>
      <w:r>
        <w:br/>
      </w:r>
      <w:r>
        <w:t xml:space="preserve">Cultural norms in Russia emphasize collectivism and traditional medical practices, which can sometimes conflict with the patient-centered approaches advocated by occupational therapy. Therapists must navigate these dynamics while ensuring their interventions are culturally sensitive.</w:t>
      </w:r>
    </w:p>
    <w:p>
      <w:pPr>
        <w:pStyle w:val="BodyText"/>
      </w:pPr>
      <w:r>
        <w:rPr>
          <w:bCs/>
          <w:b/>
        </w:rPr>
        <w:t xml:space="preserve">4.3 Workforce Shortages:</w:t>
      </w:r>
      <w:r>
        <w:br/>
      </w:r>
      <w:r>
        <w:t xml:space="preserve">Saint Petersburg faces a shortage of trained occupational therapists, exacerbated by low recruitment rates in the field and limited career development opportunities compared to other healthcare professions.</w:t>
      </w:r>
    </w:p>
    <w:bookmarkEnd w:id="23"/>
    <w:bookmarkStart w:id="24" w:name="opportunities-for-growth-and-innovation"/>
    <w:p>
      <w:pPr>
        <w:pStyle w:val="Heading2"/>
      </w:pPr>
      <w:r>
        <w:t xml:space="preserve">5. Opportunities for Growth and Innovation</w:t>
      </w:r>
    </w:p>
    <w:p>
      <w:pPr>
        <w:pStyle w:val="FirstParagraph"/>
      </w:pPr>
      <w:r>
        <w:rPr>
          <w:bCs/>
          <w:b/>
        </w:rPr>
        <w:t xml:space="preserve">5.1 Collaboration with Educational Institutions:</w:t>
      </w:r>
      <w:r>
        <w:br/>
      </w:r>
      <w:r>
        <w:t xml:space="preserve">Universities like the Saint Petersburg State University of Aerospace Instrumentation (SUAI) and Pavlov State Medical University are beginning to integrate occupational therapy into their curricula, fostering a new generation of professionals equipped with both clinical skills and technological proficiency.</w:t>
      </w:r>
    </w:p>
    <w:p>
      <w:pPr>
        <w:pStyle w:val="BodyText"/>
      </w:pPr>
      <w:r>
        <w:rPr>
          <w:bCs/>
          <w:b/>
        </w:rPr>
        <w:t xml:space="preserve">5.2 Technological Integration:</w:t>
      </w:r>
      <w:r>
        <w:br/>
      </w:r>
      <w:r>
        <w:t xml:space="preserve">The adoption of digital tools, such as virtual reality (VR) for rehabilitation exercises and telehealth platforms for remote consultations, presents innovative opportunities for occupational therapists to expand their reach in Saint Petersburg’s diverse communities.</w:t>
      </w:r>
    </w:p>
    <w:p>
      <w:pPr>
        <w:pStyle w:val="BodyText"/>
      </w:pPr>
      <w:r>
        <w:rPr>
          <w:bCs/>
          <w:b/>
        </w:rPr>
        <w:t xml:space="preserve">5.3 Policy Advocacy:</w:t>
      </w:r>
      <w:r>
        <w:br/>
      </w:r>
      <w:r>
        <w:t xml:space="preserve">Occupational therapists can play a pivotal role in advocating for policy changes that prioritize mental health services and inclusive education programs in Russia. This aligns with Saint Petersburg’s status as a leader in urban innovation and social reform.</w:t>
      </w:r>
    </w:p>
    <w:bookmarkEnd w:id="24"/>
    <w:bookmarkStart w:id="25" w:name="conclusion"/>
    <w:p>
      <w:pPr>
        <w:pStyle w:val="Heading2"/>
      </w:pPr>
      <w:r>
        <w:t xml:space="preserve">6. Conclusion</w:t>
      </w:r>
    </w:p>
    <w:p>
      <w:pPr>
        <w:pStyle w:val="FirstParagraph"/>
      </w:pPr>
      <w:r>
        <w:t xml:space="preserve">The profession of occupational therapist holds immense potential to transform healthcare delivery in Russia, particularly within dynamic cities like Saint Petersburg. By addressing institutional challenges, embracing technological advancements, and fostering culturally responsive practices, occupational therapists can contribute significantly to improving quality of life for individuals across all age groups and social strata. This thesis underscores the necessity of strengthening OT programs in Saint Petersburg to align with both local needs and global healthcare trends.</w:t>
      </w:r>
    </w:p>
    <w:p>
      <w:pPr>
        <w:pStyle w:val="BodyText"/>
      </w:pPr>
      <w:r>
        <w:rPr>
          <w:bCs/>
          <w:b/>
        </w:rPr>
        <w:t xml:space="preserve">Keywords:</w:t>
      </w:r>
      <w:r>
        <w:t xml:space="preserve"> </w:t>
      </w:r>
      <w:r>
        <w:t xml:space="preserve">Undergraduate Thesis, Occupational Therapist, Russia Saint Petersburg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Russia Saint Petersburg</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