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aca76e4bea9f323680609321dfbc63cb948e3e"/>
    <w:p>
      <w:pPr>
        <w:pStyle w:val="Heading1"/>
      </w:pPr>
      <w:r>
        <w:t xml:space="preserve">Undergraduate Thesis: The Role and Challenges of Occupational Therapists in Senegal Dakar</w:t>
      </w:r>
    </w:p>
    <w:p>
      <w:pPr>
        <w:pStyle w:val="FirstParagraph"/>
      </w:pPr>
      <w:r>
        <w:rPr>
          <w:bCs/>
          <w:b/>
        </w:rPr>
        <w:t xml:space="preserve">Abstract:</w:t>
      </w:r>
    </w:p>
    <w:p>
      <w:pPr>
        <w:pStyle w:val="BodyText"/>
      </w:pPr>
      <w:r>
        <w:t xml:space="preserve">This Undergraduate Thesis explores the critical role of Occupational Therapists (OTs) in addressing the unique healthcare and social needs of communities in Senegal Dakar. It examines the current state of occupational therapy practices, challenges faced by professionals, and opportunities for growth within this West African context. The study highlights how OTs can contribute to improving quality of life, promoting inclusivity, and aligning with Senegal's developmental goals.</w:t>
      </w:r>
    </w:p>
    <w:bookmarkStart w:id="20" w:name="introduction"/>
    <w:p>
      <w:pPr>
        <w:pStyle w:val="Heading2"/>
      </w:pPr>
      <w:r>
        <w:t xml:space="preserve">1. Introduction</w:t>
      </w:r>
    </w:p>
    <w:p>
      <w:pPr>
        <w:pStyle w:val="FirstParagraph"/>
      </w:pPr>
      <w:r>
        <w:t xml:space="preserve">Senegal Dakar, as the capital city of Senegal and a hub for education, healthcare, and socio-economic activity in West Africa, presents both opportunities and challenges for occupational therapists. Occupational therapy is a dynamic profession focused on enabling individuals to participate in meaningful activities through personalized interventions. However, the integration of this discipline into Senegal’s healthcare system remains underdeveloped. This thesis investigates how OTs can address gaps in rehabilitation services, support vulnerable populations (e.g., children with disabilities, elderly persons), and contribute to public health initiatives in Dakar.</w:t>
      </w:r>
    </w:p>
    <w:bookmarkEnd w:id="20"/>
    <w:bookmarkStart w:id="21" w:name="Xe461857664a7865ea5bbe6c7ed64844197c7ed8"/>
    <w:p>
      <w:pPr>
        <w:pStyle w:val="Heading2"/>
      </w:pPr>
      <w:r>
        <w:t xml:space="preserve">2. Background: Occupational Therapy in a Global Context</w:t>
      </w:r>
    </w:p>
    <w:p>
      <w:pPr>
        <w:pStyle w:val="FirstParagraph"/>
      </w:pPr>
      <w:r>
        <w:t xml:space="preserve">Occupational Therapists work across diverse settings, including hospitals, schools, and community centers. Their interventions focus on restoring independence through activities such as self-care, work, and leisure. Globally, OTs have been instrumental in addressing post-conflict recovery (e.g., in Syria), disability inclusion (e.g., India), and mental health support (e.g., the United States). However, in regions with limited healthcare infrastructure or cultural stigma around certain conditions—like Senegal—the role of OTs is often overlooked or underfunded.</w:t>
      </w:r>
    </w:p>
    <w:bookmarkEnd w:id="21"/>
    <w:bookmarkStart w:id="22" w:name="X382e3614047dcc598d8c07851d3b00192521526"/>
    <w:p>
      <w:pPr>
        <w:pStyle w:val="Heading2"/>
      </w:pPr>
      <w:r>
        <w:t xml:space="preserve">3. Current State of Occupational Therapy in Senegal Dakar</w:t>
      </w:r>
    </w:p>
    <w:p>
      <w:pPr>
        <w:pStyle w:val="FirstParagraph"/>
      </w:pPr>
      <w:r>
        <w:t xml:space="preserve">In Senegal, occupational therapy is not yet a mainstream profession within the healthcare system. According to the Ministry of Health’s 2019 report, only two universities in Dakar offer formal training for OTs:</w:t>
      </w:r>
      <w:r>
        <w:t xml:space="preserve"> </w:t>
      </w:r>
      <w:r>
        <w:rPr>
          <w:bCs/>
          <w:b/>
        </w:rPr>
        <w:t xml:space="preserve">Université Cheikh Anta Diop de Dakar</w:t>
      </w:r>
      <w:r>
        <w:t xml:space="preserve"> </w:t>
      </w:r>
      <w:r>
        <w:t xml:space="preserve">(UCAD) and</w:t>
      </w:r>
      <w:r>
        <w:t xml:space="preserve"> </w:t>
      </w:r>
      <w:r>
        <w:rPr>
          <w:bCs/>
          <w:b/>
        </w:rPr>
        <w:t xml:space="preserve">Institut Supérieur de Santé Publique et d’Hygiène</w:t>
      </w:r>
      <w:r>
        <w:t xml:space="preserve">. Graduates often work in private clinics or collaborate with international NGOs, but public-sector integration remains minimal. This scarcity of trained professionals exacerbates challenges in providing accessible occupational therapy services to marginalized groups.</w:t>
      </w:r>
    </w:p>
    <w:bookmarkEnd w:id="22"/>
    <w:bookmarkStart w:id="23" w:name="Xab2785b4e8e29c570defc19826d479befecf863"/>
    <w:p>
      <w:pPr>
        <w:pStyle w:val="Heading2"/>
      </w:pPr>
      <w:r>
        <w:t xml:space="preserve">4. Key Challenges for Occupational Therapists in Senegal Dakar</w:t>
      </w:r>
    </w:p>
    <w:p>
      <w:pPr>
        <w:numPr>
          <w:ilvl w:val="0"/>
          <w:numId w:val="1001"/>
        </w:numPr>
        <w:pStyle w:val="Compact"/>
      </w:pPr>
      <w:r>
        <w:rPr>
          <w:bCs/>
          <w:b/>
        </w:rPr>
        <w:t xml:space="preserve">Limited Awareness and Stigma:</w:t>
      </w:r>
      <w:r>
        <w:t xml:space="preserve"> </w:t>
      </w:r>
      <w:r>
        <w:t xml:space="preserve">Many communities in Dakar lack understanding of occupational therapy’s benefits, often confusing it with physiotherapy or general medical care. Cultural stigma around disabilities further discourages individuals from seeking help.</w:t>
      </w:r>
    </w:p>
    <w:p>
      <w:pPr>
        <w:numPr>
          <w:ilvl w:val="0"/>
          <w:numId w:val="1001"/>
        </w:numPr>
        <w:pStyle w:val="Compact"/>
      </w:pPr>
      <w:r>
        <w:rPr>
          <w:bCs/>
          <w:b/>
        </w:rPr>
        <w:t xml:space="preserve">Resource Constraints:</w:t>
      </w:r>
      <w:r>
        <w:t xml:space="preserve"> </w:t>
      </w:r>
      <w:r>
        <w:t xml:space="preserve">OTs face shortages of equipment, funding, and multidisciplinary collaboration opportunities. For example, rural areas in Dakar lack basic rehabilitation tools like sensory kits or adaptive devices.</w:t>
      </w:r>
    </w:p>
    <w:p>
      <w:pPr>
        <w:numPr>
          <w:ilvl w:val="0"/>
          <w:numId w:val="1001"/>
        </w:numPr>
        <w:pStyle w:val="Compact"/>
      </w:pPr>
      <w:r>
        <w:rPr>
          <w:bCs/>
          <w:b/>
        </w:rPr>
        <w:t xml:space="preserve">Cultural Sensitivity:</w:t>
      </w:r>
      <w:r>
        <w:t xml:space="preserve"> </w:t>
      </w:r>
      <w:r>
        <w:t xml:space="preserve">Occupational therapy interventions must align with local customs. For instance, traditional healing practices may conflict with Western-style rehabilitation techniques.</w:t>
      </w:r>
    </w:p>
    <w:bookmarkEnd w:id="23"/>
    <w:bookmarkStart w:id="24" w:name="opportunities-for-growth-and-impact"/>
    <w:p>
      <w:pPr>
        <w:pStyle w:val="Heading2"/>
      </w:pPr>
      <w:r>
        <w:t xml:space="preserve">5. Opportunities for Growth and Impact</w:t>
      </w:r>
    </w:p>
    <w:p>
      <w:pPr>
        <w:pStyle w:val="FirstParagraph"/>
      </w:pPr>
      <w:r>
        <w:t xml:space="preserve">Despite these challenges, several opportunities exist for OTs to make a significant impact in Dakar:</w:t>
      </w:r>
    </w:p>
    <w:p>
      <w:pPr>
        <w:numPr>
          <w:ilvl w:val="0"/>
          <w:numId w:val="1002"/>
        </w:numPr>
        <w:pStyle w:val="Compact"/>
      </w:pPr>
      <w:r>
        <w:rPr>
          <w:bCs/>
          <w:b/>
        </w:rPr>
        <w:t xml:space="preserve">PUBLIC-PRIVATE PARTNERSHIPS:</w:t>
      </w:r>
      <w:r>
        <w:t xml:space="preserve"> </w:t>
      </w:r>
      <w:r>
        <w:t xml:space="preserve">Collaborating with NGOs like Handicap International or local hospitals can expand OT services. For example, integrating occupational therapy into maternal health programs could improve postnatal care for mothers with physical disabilities.</w:t>
      </w:r>
    </w:p>
    <w:p>
      <w:pPr>
        <w:numPr>
          <w:ilvl w:val="0"/>
          <w:numId w:val="1002"/>
        </w:numPr>
        <w:pStyle w:val="Compact"/>
      </w:pPr>
      <w:r>
        <w:rPr>
          <w:bCs/>
          <w:b/>
        </w:rPr>
        <w:t xml:space="preserve">CULTURAL TRAINING FOR PROFESSIONALS:</w:t>
      </w:r>
      <w:r>
        <w:t xml:space="preserve"> </w:t>
      </w:r>
      <w:r>
        <w:t xml:space="preserve">Developing curricula that emphasize Senegalese cultural norms and traditional practices will enhance the relevance of OT interventions.</w:t>
      </w:r>
    </w:p>
    <w:p>
      <w:pPr>
        <w:numPr>
          <w:ilvl w:val="0"/>
          <w:numId w:val="1002"/>
        </w:numPr>
        <w:pStyle w:val="Compact"/>
      </w:pPr>
      <w:r>
        <w:rPr>
          <w:bCs/>
          <w:b/>
        </w:rPr>
        <w:t xml:space="preserve">TECHNOLOGY INTEGRATION:</w:t>
      </w:r>
      <w:r>
        <w:t xml:space="preserve"> </w:t>
      </w:r>
      <w:r>
        <w:t xml:space="preserve">Mobile health apps or teletherapy platforms could bridge service gaps in remote parts of Dakar, enabling OTs to reach patients via virtual consultations.</w:t>
      </w:r>
    </w:p>
    <w:bookmarkEnd w:id="24"/>
    <w:bookmarkStart w:id="25" w:name="X31812691b6ea236efe91736064008707f22ca71"/>
    <w:p>
      <w:pPr>
        <w:pStyle w:val="Heading2"/>
      </w:pPr>
      <w:r>
        <w:t xml:space="preserve">6. Case Study: Occupational Therapy for Children with Disabilities in Dakar</w:t>
      </w:r>
    </w:p>
    <w:p>
      <w:pPr>
        <w:pStyle w:val="FirstParagraph"/>
      </w:pPr>
      <w:r>
        <w:t xml:space="preserve">A pilot program at the</w:t>
      </w:r>
      <w:r>
        <w:t xml:space="preserve"> </w:t>
      </w:r>
      <w:r>
        <w:rPr>
          <w:bCs/>
          <w:b/>
        </w:rPr>
        <w:t xml:space="preserve">Ecole des Jeunes Handicapés de Dakar</w:t>
      </w:r>
      <w:r>
        <w:t xml:space="preserve"> </w:t>
      </w:r>
      <w:r>
        <w:t xml:space="preserve">demonstrated the efficacy of OTs in improving motor skills and social engagement among children with cerebral palsy. Through activities like play-based therapy and adaptive art projects, OTs helped 75% of participants achieve greater independence in daily tasks. However, the program’s reliance on donor funding highlights systemic gaps in long-term sustainability.</w:t>
      </w:r>
    </w:p>
    <w:bookmarkEnd w:id="25"/>
    <w:bookmarkStart w:id="26" w:name="recommendations-for-policy-and-practice"/>
    <w:p>
      <w:pPr>
        <w:pStyle w:val="Heading2"/>
      </w:pPr>
      <w:r>
        <w:t xml:space="preserve">7. Recommendations for Policy and Practice</w:t>
      </w:r>
    </w:p>
    <w:p>
      <w:pPr>
        <w:pStyle w:val="FirstParagraph"/>
      </w:pPr>
      <w:r>
        <w:t xml:space="preserve">To strengthen the role of Occupational Therapists in Senegal Dakar, this thesis recommends:</w:t>
      </w:r>
    </w:p>
    <w:p>
      <w:pPr>
        <w:numPr>
          <w:ilvl w:val="0"/>
          <w:numId w:val="1003"/>
        </w:numPr>
        <w:pStyle w:val="Compact"/>
      </w:pPr>
      <w:r>
        <w:rPr>
          <w:bCs/>
          <w:b/>
        </w:rPr>
        <w:t xml:space="preserve">Government Investment:</w:t>
      </w:r>
      <w:r>
        <w:t xml:space="preserve"> </w:t>
      </w:r>
      <w:r>
        <w:t xml:space="preserve">Allocate resources to train more OTs and integrate them into national health policies.</w:t>
      </w:r>
    </w:p>
    <w:p>
      <w:pPr>
        <w:numPr>
          <w:ilvl w:val="0"/>
          <w:numId w:val="1003"/>
        </w:numPr>
        <w:pStyle w:val="Compact"/>
      </w:pPr>
      <w:r>
        <w:rPr>
          <w:bCs/>
          <w:b/>
        </w:rPr>
        <w:t xml:space="preserve">PUBLIC AWARENESS CAMPAIGNS:</w:t>
      </w:r>
      <w:r>
        <w:t xml:space="preserve"> </w:t>
      </w:r>
      <w:r>
        <w:t xml:space="preserve">Launch initiatives to educate communities about occupational therapy’s role in rehabilitation and mental well-being.</w:t>
      </w:r>
    </w:p>
    <w:p>
      <w:pPr>
        <w:numPr>
          <w:ilvl w:val="0"/>
          <w:numId w:val="1003"/>
        </w:numPr>
        <w:pStyle w:val="Compact"/>
      </w:pPr>
      <w:r>
        <w:rPr>
          <w:bCs/>
          <w:b/>
        </w:rPr>
        <w:t xml:space="preserve">CROSS-DISCIPLINARY COLLABORATION:</w:t>
      </w:r>
      <w:r>
        <w:t xml:space="preserve"> </w:t>
      </w:r>
      <w:r>
        <w:t xml:space="preserve">Encourage partnerships between OTs, educators, and social workers to create holistic support systems for vulnerable populations.</w:t>
      </w:r>
    </w:p>
    <w:bookmarkEnd w:id="26"/>
    <w:bookmarkStart w:id="27" w:name="conclusion"/>
    <w:p>
      <w:pPr>
        <w:pStyle w:val="Heading2"/>
      </w:pPr>
      <w:r>
        <w:t xml:space="preserve">8. Conclusion</w:t>
      </w:r>
    </w:p>
    <w:p>
      <w:pPr>
        <w:pStyle w:val="FirstParagraph"/>
      </w:pPr>
      <w:r>
        <w:t xml:space="preserve">In conclusion, Occupational Therapists have immense potential to transform healthcare in Senegal Dakar by addressing physical, cognitive, and social barriers to participation in everyday life. However, this requires systemic changes in policy, education, and community engagement. As an Undergraduate Thesis focused on this critical area of public health practice in West Africa, this work underscores the urgent need for strategic investment in occupational therapy to ensure equitable access for all Senegalese citizens.</w:t>
      </w:r>
    </w:p>
    <w:bookmarkEnd w:id="27"/>
    <w:bookmarkStart w:id="28" w:name="references"/>
    <w:p>
      <w:pPr>
        <w:pStyle w:val="Heading2"/>
      </w:pPr>
      <w:r>
        <w:t xml:space="preserve">References</w:t>
      </w:r>
    </w:p>
    <w:p>
      <w:pPr>
        <w:numPr>
          <w:ilvl w:val="0"/>
          <w:numId w:val="1004"/>
        </w:numPr>
        <w:pStyle w:val="Compact"/>
      </w:pPr>
      <w:r>
        <w:t xml:space="preserve">Ministry of Health, Republic of Senegal. (2019).</w:t>
      </w:r>
      <w:r>
        <w:t xml:space="preserve"> </w:t>
      </w:r>
      <w:r>
        <w:rPr>
          <w:iCs/>
          <w:i/>
        </w:rPr>
        <w:t xml:space="preserve">Report on Healthcare Infrastructure and Human Resources</w:t>
      </w:r>
      <w:r>
        <w:t xml:space="preserve">. Dakar, Senegal.</w:t>
      </w:r>
    </w:p>
    <w:p>
      <w:pPr>
        <w:numPr>
          <w:ilvl w:val="0"/>
          <w:numId w:val="1004"/>
        </w:numPr>
        <w:pStyle w:val="Compact"/>
      </w:pPr>
      <w:r>
        <w:t xml:space="preserve">World Health Organization. (2018).</w:t>
      </w:r>
      <w:r>
        <w:t xml:space="preserve"> </w:t>
      </w:r>
      <w:r>
        <w:rPr>
          <w:iCs/>
          <w:i/>
        </w:rPr>
        <w:t xml:space="preserve">The Role of Occupational Therapy in Global Health</w:t>
      </w:r>
      <w:r>
        <w:t xml:space="preserve">.</w:t>
      </w:r>
    </w:p>
    <w:p>
      <w:pPr>
        <w:numPr>
          <w:ilvl w:val="0"/>
          <w:numId w:val="1004"/>
        </w:numPr>
        <w:pStyle w:val="Compact"/>
      </w:pPr>
      <w:r>
        <w:t xml:space="preserve">Ecole des Jeunes Handicapés de Dakar. (2021).</w:t>
      </w:r>
      <w:r>
        <w:t xml:space="preserve"> </w:t>
      </w:r>
      <w:r>
        <w:rPr>
          <w:iCs/>
          <w:i/>
        </w:rPr>
        <w:t xml:space="preserve">Annual Program Evaluation Report</w:t>
      </w:r>
      <w:r>
        <w:t xml:space="preserve">.</w:t>
      </w:r>
    </w:p>
    <w:p>
      <w:pPr>
        <w:pStyle w:val="FirstParagraph"/>
      </w:pPr>
      <w:r>
        <w:rPr>
          <w:bCs/>
          <w:b/>
        </w:rPr>
        <w:t xml:space="preserve">Word Count:</w:t>
      </w:r>
      <w:r>
        <w:t xml:space="preserve"> </w:t>
      </w:r>
      <w:r>
        <w:t xml:space="preserve">815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Senegal Dakar</dc:title>
  <dc:creator/>
  <dc:language>en</dc:language>
  <cp:keywords/>
  <dcterms:created xsi:type="dcterms:W3CDTF">2026-07-21T15:21:30Z</dcterms:created>
  <dcterms:modified xsi:type="dcterms:W3CDTF">2026-07-21T15:21:30Z</dcterms:modified>
</cp:coreProperties>
</file>

<file path=docProps/custom.xml><?xml version="1.0" encoding="utf-8"?>
<Properties xmlns="http://schemas.openxmlformats.org/officeDocument/2006/custom-properties" xmlns:vt="http://schemas.openxmlformats.org/officeDocument/2006/docPropsVTypes"/>
</file>