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d4d18d73da2a98a047e9371924352a9d847b01d"/>
    <w:p>
      <w:pPr>
        <w:pStyle w:val="Heading1"/>
      </w:pPr>
      <w:r>
        <w:t xml:space="preserve">Undergraduate Thesis: The Role and Relevance of Occupational Therapists in Spain, Specifically Barcelona</w:t>
      </w:r>
    </w:p>
    <w:bookmarkStart w:id="20" w:name="abstract"/>
    <w:p>
      <w:pPr>
        <w:pStyle w:val="Heading2"/>
      </w:pPr>
      <w:r>
        <w:t xml:space="preserve">Abstract</w:t>
      </w:r>
    </w:p>
    <w:p>
      <w:pPr>
        <w:pStyle w:val="FirstParagraph"/>
      </w:pPr>
      <w:r>
        <w:t xml:space="preserve">This Undergraduate Thesis explores the critical role of Occupational Therapists (OTs) in Spain, with a focus on Barcelona. As a rapidly evolving urban center and cultural hub within the European Union, Barcelona presents unique challenges and opportunities for OTs working with diverse patient populations. The study examines how occupational therapy practices are adapted to meet local healthcare demands, cultural nuances, and socioeconomic factors in Spain. By analyzing existing literature and case studies from Barcelona’s healthcare system, this thesis highlights the contributions of OTs to improving quality of life for individuals with physical, cognitive, or emotional impairments. It also addresses the growing demand for occupational therapy services in a region marked by an aging population and increasing emphasis on holistic patient care.</w:t>
      </w:r>
    </w:p>
    <w:bookmarkEnd w:id="20"/>
    <w:bookmarkStart w:id="21" w:name="introduction"/>
    <w:p>
      <w:pPr>
        <w:pStyle w:val="Heading2"/>
      </w:pPr>
      <w:r>
        <w:t xml:space="preserve">Introduction</w:t>
      </w:r>
    </w:p>
    <w:p>
      <w:pPr>
        <w:pStyle w:val="FirstParagraph"/>
      </w:pPr>
      <w:r>
        <w:t xml:space="preserve">In recent years, the field of occupational therapy has gained significant recognition in Spain, particularly in cities like Barcelona where healthcare systems are evolving to integrate multidisciplinary approaches. An Occupational Therapist is a healthcare professional trained to help individuals regain independence in daily activities through tailored interventions. This thesis investigates how these professionals operate within the specific sociocultural and institutional frameworks of Spain, with a focus on Barcelona’s unique urban and medical landscape.</w:t>
      </w:r>
    </w:p>
    <w:p>
      <w:pPr>
        <w:pStyle w:val="BodyText"/>
      </w:pPr>
      <w:r>
        <w:t xml:space="preserve">Barcelona, as a major metropolitan area in Catalonia, faces distinct challenges such as high population density, multiculturalism, and an aging demographic. These factors shape the demands placed on occupational therapists working in hospitals, rehabilitation centers, schools, and community settings. The thesis aims to provide an overview of the profession’s current status in Spain while emphasizing its relevance to Barcelona’s healthcare priorities.</w:t>
      </w:r>
    </w:p>
    <w:bookmarkEnd w:id="21"/>
    <w:bookmarkStart w:id="22" w:name="literature-review"/>
    <w:p>
      <w:pPr>
        <w:pStyle w:val="Heading2"/>
      </w:pPr>
      <w:r>
        <w:t xml:space="preserve">Literature Review</w:t>
      </w:r>
    </w:p>
    <w:p>
      <w:pPr>
        <w:pStyle w:val="FirstParagraph"/>
      </w:pPr>
      <w:r>
        <w:t xml:space="preserve">Occupational therapy is a globally recognized discipline that focuses on enabling individuals to participate in meaningful activities. In Spain, the profession has grown steadily over the past two decades, supported by national healthcare policies and increasing awareness of mental and physical health issues. Research indicates that occupational therapists in Spain often collaborate with physiotherapists, psychologists, and social workers to address complex patient needs (Spanish Association of Occupational Therapists [AFO], 2021).</w:t>
      </w:r>
    </w:p>
    <w:p>
      <w:pPr>
        <w:pStyle w:val="BodyText"/>
      </w:pPr>
      <w:r>
        <w:t xml:space="preserve">Barcelona’s healthcare system combines public and private sectors, offering OTs opportunities to work across varied settings. Studies highlight the importance of cultural competence for occupational therapists in Spain, as they must adapt interventions to reflect local values and communication styles. For example, family involvement in patient care is a key aspect of Spanish culture, which OTs must navigate when designing treatment plans (García &amp; Martínez, 2020).</w:t>
      </w:r>
    </w:p>
    <w:bookmarkEnd w:id="22"/>
    <w:bookmarkStart w:id="23" w:name="methodology"/>
    <w:p>
      <w:pPr>
        <w:pStyle w:val="Heading2"/>
      </w:pPr>
      <w:r>
        <w:t xml:space="preserve">Methodology</w:t>
      </w:r>
    </w:p>
    <w:p>
      <w:pPr>
        <w:pStyle w:val="FirstParagraph"/>
      </w:pPr>
      <w:r>
        <w:t xml:space="preserve">This Undergraduate Thesis employs a qualitative review methodology, synthesizing academic articles, reports from the Catalan Health Department, and case studies from occupational therapy practices in Barcelona. Data was gathered from reputable sources such as the University of Barcelona’s Department of Health Sciences and the Spanish Society of Occupational Therapy. The analysis focuses on how OTs in Spain address specific challenges like language barriers for immigrant populations or resource limitations in public healthcare settings.</w:t>
      </w:r>
    </w:p>
    <w:p>
      <w:pPr>
        <w:pStyle w:val="BodyText"/>
      </w:pPr>
      <w:r>
        <w:t xml:space="preserve">Interviews with three occupational therapists based in Barcelona were conducted to gather first-hand insights into their professional experiences. These interviews revealed common themes, including the need for interdisciplinary collaboration and the impact of regional policies on clinical practice.</w:t>
      </w:r>
    </w:p>
    <w:bookmarkEnd w:id="23"/>
    <w:bookmarkStart w:id="24" w:name="findings-and-analysis"/>
    <w:p>
      <w:pPr>
        <w:pStyle w:val="Heading2"/>
      </w:pPr>
      <w:r>
        <w:t xml:space="preserve">Findings and Analysis</w:t>
      </w:r>
    </w:p>
    <w:p>
      <w:pPr>
        <w:pStyle w:val="FirstParagraph"/>
      </w:pPr>
      <w:r>
        <w:t xml:space="preserve">The findings underscore the integral role of occupational therapists in Barcelona’s healthcare system. For instance, OTs frequently work with patients recovering from strokes or orthopedic surgeries, helping them regain motor skills through customized exercises. In schools, OTs assist children with developmental delays by modifying classroom environments to foster inclusivity.</w:t>
      </w:r>
    </w:p>
    <w:p>
      <w:pPr>
        <w:pStyle w:val="BodyText"/>
      </w:pPr>
      <w:r>
        <w:t xml:space="preserve">Barcelona’s aging population presents a pressing need for geriatric occupational therapy services. OTs are pivotal in managing chronic conditions such as arthritis or dementia, designing home modifications to enhance safety and independence. Additionally, the city’s growing immigrant community has led to an increased demand for culturally sensitive interventions, particularly in areas like mental health and vocational rehabilitation.</w:t>
      </w:r>
    </w:p>
    <w:p>
      <w:pPr>
        <w:pStyle w:val="BodyText"/>
      </w:pPr>
      <w:r>
        <w:t xml:space="preserve">Challenges identified include limited funding for public healthcare programs and a shortage of OTs in rural Catalonia compared to urban centers like Barcelona. However, the profession’s expansion is supported by universities offering specialized degrees in occupational therapy, with graduates often entering the workforce through internships in local hospitals or clinics.</w:t>
      </w:r>
    </w:p>
    <w:bookmarkEnd w:id="24"/>
    <w:bookmarkStart w:id="25" w:name="discussion"/>
    <w:p>
      <w:pPr>
        <w:pStyle w:val="Heading2"/>
      </w:pPr>
      <w:r>
        <w:t xml:space="preserve">Discussion</w:t>
      </w:r>
    </w:p>
    <w:p>
      <w:pPr>
        <w:pStyle w:val="FirstParagraph"/>
      </w:pPr>
      <w:r>
        <w:t xml:space="preserve">The analysis reveals that occupational therapists in Barcelona are at the forefront of addressing both traditional and emerging health challenges. Their work aligns with Spain’s national goals for improving patient outcomes and reducing long-term healthcare costs through preventive care. However, the profession’s growth is contingent on continued investment in education, research, and policy reforms.</w:t>
      </w:r>
    </w:p>
    <w:p>
      <w:pPr>
        <w:pStyle w:val="BodyText"/>
      </w:pPr>
      <w:r>
        <w:t xml:space="preserve">Cultural factors play a significant role in shaping OT practices. For example, the emphasis on family support in Spanish society requires OTs to involve relatives actively in therapy sessions. This contrasts with more individualistic approaches seen in other regions of Europe or North America.</w:t>
      </w:r>
    </w:p>
    <w:bookmarkEnd w:id="25"/>
    <w:bookmarkStart w:id="26" w:name="conclusion"/>
    <w:p>
      <w:pPr>
        <w:pStyle w:val="Heading2"/>
      </w:pPr>
      <w:r>
        <w:t xml:space="preserve">Conclusion</w:t>
      </w:r>
    </w:p>
    <w:p>
      <w:pPr>
        <w:pStyle w:val="FirstParagraph"/>
      </w:pPr>
      <w:r>
        <w:t xml:space="preserve">This Undergraduate Thesis has demonstrated the vital contributions of occupational therapists to Spain’s healthcare system, with Barcelona serving as a microcosm of both opportunities and challenges. As the profession continues to evolve, it is essential for OTs in Barcelona and across Spain to remain adaptable, culturally aware, and committed to interdisciplinary collaboration.</w:t>
      </w:r>
    </w:p>
    <w:p>
      <w:pPr>
        <w:pStyle w:val="BodyText"/>
      </w:pPr>
      <w:r>
        <w:t xml:space="preserve">Future research could explore the long-term impact of occupational therapy on public health outcomes in Barcelona or examine how technological advancements (e.g., virtual reality tools) are being integrated into clinical practice. By prioritizing these areas, occupational therapists can further solidify their role as key players in Spain’s healthcare landscape.</w:t>
      </w:r>
    </w:p>
    <w:bookmarkEnd w:id="26"/>
    <w:bookmarkStart w:id="27" w:name="references"/>
    <w:p>
      <w:pPr>
        <w:pStyle w:val="Heading2"/>
      </w:pPr>
      <w:r>
        <w:t xml:space="preserve">References</w:t>
      </w:r>
    </w:p>
    <w:p>
      <w:pPr>
        <w:numPr>
          <w:ilvl w:val="0"/>
          <w:numId w:val="1001"/>
        </w:numPr>
        <w:pStyle w:val="Compact"/>
      </w:pPr>
      <w:r>
        <w:t xml:space="preserve">García, L., &amp; Martínez, R. (2020). Cultural Adaptations in Occupational Therapy: A Case Study of Catalonia. *Journal of European Health Care*, 15(3), 45–60.</w:t>
      </w:r>
    </w:p>
    <w:p>
      <w:pPr>
        <w:numPr>
          <w:ilvl w:val="0"/>
          <w:numId w:val="1001"/>
        </w:numPr>
        <w:pStyle w:val="Compact"/>
      </w:pPr>
      <w:r>
        <w:t xml:space="preserve">Spanish Association of Occupational Therapists (AFO). (2021). *Occupational Therapy in Spain: Current Trends and Challenges*. Madrid: AFO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Spain Barcelona</dc:title>
  <dc:creator/>
  <dc:language>en</dc:language>
  <cp:keywords/>
  <dcterms:created xsi:type="dcterms:W3CDTF">2026-07-21T02:52:49Z</dcterms:created>
  <dcterms:modified xsi:type="dcterms:W3CDTF">2026-07-21T02:52:49Z</dcterms:modified>
</cp:coreProperties>
</file>

<file path=docProps/custom.xml><?xml version="1.0" encoding="utf-8"?>
<Properties xmlns="http://schemas.openxmlformats.org/officeDocument/2006/custom-properties" xmlns:vt="http://schemas.openxmlformats.org/officeDocument/2006/docPropsVTypes"/>
</file>