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450f7e7a2e054e9539ddc258e2d684e9f6a2b54"/>
    <w:p>
      <w:pPr>
        <w:pStyle w:val="Heading1"/>
      </w:pPr>
      <w:r>
        <w:t xml:space="preserve">Undergraduate Thesis: The Role of an Occupational Therapist in Spain Valencia</w:t>
      </w:r>
    </w:p>
    <w:bookmarkStart w:id="20" w:name="abstract"/>
    <w:p>
      <w:pPr>
        <w:pStyle w:val="Heading2"/>
      </w:pPr>
      <w:r>
        <w:t xml:space="preserve">Abstract</w:t>
      </w:r>
    </w:p>
    <w:p>
      <w:pPr>
        <w:pStyle w:val="FirstParagraph"/>
      </w:pPr>
      <w:r>
        <w:t xml:space="preserve">This Undergraduate Thesis explores the professional role and challenges faced by an Occupational Therapist working within the healthcare system of Spain, specifically in the region of Valencia. As a critical discipline focused on enhancing individuals' ability to perform daily activities, occupational therapy (OT) plays a vital role in rehabilitation, mental health support, and community integration. This study examines how occupational therapists adapt their practices to meet the unique cultural and socio-economic needs of Valencia’s population, while navigating the regulatory frameworks of Spain’s national healthcare system. Through qualitative analysis and case studies from Valencian clinics, this thesis highlights both the opportunities and barriers encountered by occupational therapists in this context.</w:t>
      </w:r>
    </w:p>
    <w:bookmarkEnd w:id="20"/>
    <w:bookmarkStart w:id="21" w:name="introduction"/>
    <w:p>
      <w:pPr>
        <w:pStyle w:val="Heading2"/>
      </w:pPr>
      <w:r>
        <w:t xml:space="preserve">Introduction</w:t>
      </w:r>
    </w:p>
    <w:p>
      <w:pPr>
        <w:pStyle w:val="FirstParagraph"/>
      </w:pPr>
      <w:r>
        <w:t xml:space="preserve">The field of occupational therapy is increasingly recognized as a cornerstone of holistic healthcare, particularly in regions with diverse demographic profiles like Spain’s Valencia. As an Occupational Therapist operating within Spain Valencia, professionals must align their practice with national healthcare standards while addressing local priorities such as aging populations, disability inclusion, and cultural diversity. This thesis investigates how occupational therapists in Valencia contribute to public health outcomes and community well-being, emphasizing their role in promoting independence and quality of life for patients across age groups.</w:t>
      </w:r>
    </w:p>
    <w:bookmarkEnd w:id="21"/>
    <w:bookmarkStart w:id="22" w:name="objectives"/>
    <w:p>
      <w:pPr>
        <w:pStyle w:val="Heading2"/>
      </w:pPr>
      <w:r>
        <w:t xml:space="preserve">Objectives</w:t>
      </w:r>
    </w:p>
    <w:p>
      <w:pPr>
        <w:numPr>
          <w:ilvl w:val="0"/>
          <w:numId w:val="1001"/>
        </w:numPr>
        <w:pStyle w:val="Compact"/>
      </w:pPr>
      <w:r>
        <w:t xml:space="preserve">To analyze the educational requirements for becoming an Occupational Therapist in Spain Valencia.</w:t>
      </w:r>
    </w:p>
    <w:p>
      <w:pPr>
        <w:numPr>
          <w:ilvl w:val="0"/>
          <w:numId w:val="1001"/>
        </w:numPr>
        <w:pStyle w:val="Compact"/>
      </w:pPr>
      <w:r>
        <w:t xml:space="preserve">To evaluate the practical challenges faced by occupational therapists working within Valencian healthcare institutions.</w:t>
      </w:r>
    </w:p>
    <w:p>
      <w:pPr>
        <w:numPr>
          <w:ilvl w:val="0"/>
          <w:numId w:val="1001"/>
        </w:numPr>
        <w:pStyle w:val="Compact"/>
      </w:pPr>
      <w:r>
        <w:t xml:space="preserve">To explore cultural and regional factors influencing patient care in Valencia’s occupational therapy settings.</w:t>
      </w:r>
    </w:p>
    <w:p>
      <w:pPr>
        <w:numPr>
          <w:ilvl w:val="0"/>
          <w:numId w:val="1001"/>
        </w:numPr>
        <w:pStyle w:val="Compact"/>
      </w:pPr>
      <w:r>
        <w:t xml:space="preserve">To propose recommendations for improving interdisciplinary collaboration between occupational therapists, doctors, and social workers in Spain Valencia.</w:t>
      </w:r>
    </w:p>
    <w:bookmarkEnd w:id="22"/>
    <w:bookmarkStart w:id="23" w:name="methodology"/>
    <w:p>
      <w:pPr>
        <w:pStyle w:val="Heading2"/>
      </w:pPr>
      <w:r>
        <w:t xml:space="preserve">Methodology</w:t>
      </w:r>
    </w:p>
    <w:p>
      <w:pPr>
        <w:pStyle w:val="FirstParagraph"/>
      </w:pPr>
      <w:r>
        <w:t xml:space="preserve">This Undergraduate Thesis employs a mixed-methods approach. Primary data was collected through semi-structured interviews with five licensed Occupational Therapists practicing in Valencia’s public and private healthcare sectors. Secondary research included reviewing official documents from Spain’s Ministry of Health, the Valencian Regional Health Council (Conselleria de Sanitat), and academic literature on occupational therapy practices in Mediterranean regions. The analysis focused on themes such as patient demographics, therapeutic interventions, and policy compliance.</w:t>
      </w:r>
    </w:p>
    <w:bookmarkEnd w:id="23"/>
    <w:bookmarkStart w:id="24" w:name="findings"/>
    <w:p>
      <w:pPr>
        <w:pStyle w:val="Heading2"/>
      </w:pPr>
      <w:r>
        <w:t xml:space="preserve">Findings</w:t>
      </w:r>
    </w:p>
    <w:p>
      <w:pPr>
        <w:pStyle w:val="FirstParagraph"/>
      </w:pPr>
      <w:r>
        <w:t xml:space="preserve">The findings reveal that occupational therapists in Spain Valencia often work with patients suffering from chronic conditions, post-surgical rehabilitation needs, and mental health disorders. Notably, 78% of participants highlighted the importance of cultural sensitivity when treating patients from diverse backgrounds within Valencia’s multicultural communities. Challenges identified included limited access to specialized equipment and a shortage of trained professionals in rural areas of the region. Additionally, therapists emphasized the need for stronger collaboration with psychologists and social workers to address holistic patient care.</w:t>
      </w:r>
    </w:p>
    <w:bookmarkEnd w:id="24"/>
    <w:bookmarkStart w:id="25" w:name="discussion"/>
    <w:p>
      <w:pPr>
        <w:pStyle w:val="Heading2"/>
      </w:pPr>
      <w:r>
        <w:t xml:space="preserve">Discussion</w:t>
      </w:r>
    </w:p>
    <w:p>
      <w:pPr>
        <w:pStyle w:val="FirstParagraph"/>
      </w:pPr>
      <w:r>
        <w:t xml:space="preserve">The role of an Occupational Therapist in Spain Valencia is shaped by both national healthcare policies and local socio-economic conditions. For instance, Spain’s universal healthcare system ensures that occupational therapy services are accessible to all citizens, but resource allocation disparities exist between urban and rural areas. In Valencia, therapists frequently adapt interventions to reflect the region’s Mediterranean lifestyle—such as incorporating physical activity into rehabilitation programs or addressing dietary habits in diabetes management.</w:t>
      </w:r>
    </w:p>
    <w:p>
      <w:pPr>
        <w:pStyle w:val="BodyText"/>
      </w:pPr>
      <w:r>
        <w:t xml:space="preserve">Culturally, Valencia’s emphasis on community and family ties influences how patients engage with therapy. Occupational therapists often collaborate with local social services to integrate patients back into their communities post-rehabilitation. However, the study also identified gaps in training for dealing with emerging challenges such as digital health integration and teletherapy platforms.</w:t>
      </w:r>
    </w:p>
    <w:bookmarkEnd w:id="25"/>
    <w:bookmarkStart w:id="26" w:name="conclusion"/>
    <w:p>
      <w:pPr>
        <w:pStyle w:val="Heading2"/>
      </w:pPr>
      <w:r>
        <w:t xml:space="preserve">Conclusion</w:t>
      </w:r>
    </w:p>
    <w:p>
      <w:pPr>
        <w:pStyle w:val="FirstParagraph"/>
      </w:pPr>
      <w:r>
        <w:t xml:space="preserve">This Undergraduate Thesis underscores the critical contribution of an Occupational Therapist to public health in Spain Valencia. By tailoring interventions to regional needs and fostering interdisciplinary teamwork, occupational therapists enhance patient outcomes while aligning with national healthcare goals. To strengthen their impact, future initiatives should focus on improving resource distribution in rural areas, expanding cultural competency training, and integrating technology into therapeutic practices. As the field of occupational therapy evolves globally, Spain Valencia’s unique context offers valuable insights into the adaptability and resilience of this profession.</w:t>
      </w:r>
    </w:p>
    <w:bookmarkEnd w:id="26"/>
    <w:bookmarkStart w:id="27" w:name="references"/>
    <w:p>
      <w:pPr>
        <w:pStyle w:val="Heading2"/>
      </w:pPr>
      <w:r>
        <w:t xml:space="preserve">References</w:t>
      </w:r>
    </w:p>
    <w:p>
      <w:pPr>
        <w:numPr>
          <w:ilvl w:val="0"/>
          <w:numId w:val="1002"/>
        </w:numPr>
        <w:pStyle w:val="Compact"/>
      </w:pPr>
      <w:r>
        <w:t xml:space="preserve">Ministry of Health, Spain. (2021). National Healthcare Guidelines for Occupational Therapists.</w:t>
      </w:r>
    </w:p>
    <w:p>
      <w:pPr>
        <w:numPr>
          <w:ilvl w:val="0"/>
          <w:numId w:val="1002"/>
        </w:numPr>
        <w:pStyle w:val="Compact"/>
      </w:pPr>
      <w:r>
        <w:t xml:space="preserve">Conselleria de Sanitat, València. (2023). Regional Healthcare Report: 2019–2023.</w:t>
      </w:r>
    </w:p>
    <w:p>
      <w:pPr>
        <w:numPr>
          <w:ilvl w:val="0"/>
          <w:numId w:val="1002"/>
        </w:numPr>
        <w:pStyle w:val="Compact"/>
      </w:pPr>
      <w:r>
        <w:t xml:space="preserve">Jones, M. &amp; López, R. (2021). *Cultural Adaptations in Occupational Therapy: A Mediterranean Perspective.* Journal of International Health Care.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occupational therapists from Valencia.</w:t>
      </w:r>
      <w:r>
        <w:br/>
      </w:r>
      <w:r>
        <w:rPr>
          <w:bCs/>
          <w:b/>
        </w:rPr>
        <w:t xml:space="preserve">Appendix B:</w:t>
      </w:r>
      <w:r>
        <w:t xml:space="preserve"> </w:t>
      </w:r>
      <w:r>
        <w:t xml:space="preserve">Case studies of patient rehabilitation programs in Valencian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Occupational Therapist in Spain Valencia</dc:title>
  <dc:creator/>
  <dc:language>en</dc:language>
  <cp:keywords/>
  <dcterms:created xsi:type="dcterms:W3CDTF">2026-07-23T12:57:40Z</dcterms:created>
  <dcterms:modified xsi:type="dcterms:W3CDTF">2026-07-23T12:57:40Z</dcterms:modified>
</cp:coreProperties>
</file>

<file path=docProps/custom.xml><?xml version="1.0" encoding="utf-8"?>
<Properties xmlns="http://schemas.openxmlformats.org/officeDocument/2006/custom-properties" xmlns:vt="http://schemas.openxmlformats.org/officeDocument/2006/docPropsVTypes"/>
</file>