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185e80b5c0cb23a2bfbf91b7e088f29743b4c8a"/>
    <w:p>
      <w:pPr>
        <w:pStyle w:val="Heading1"/>
      </w:pPr>
      <w:r>
        <w:t xml:space="preserve">Undergraduate Thesis: The Role of the Occupational Therapist in Healthcare Systems of Switzerland Zurich</w:t>
      </w:r>
    </w:p>
    <w:p>
      <w:pPr>
        <w:pStyle w:val="FirstParagraph"/>
      </w:pPr>
      <w:r>
        <w:t xml:space="preserve">This undergraduate thesis explores the multifaceted role of an occupational therapist within the healthcare landscape of Switzerland, specifically focusing on its cosmopolitan city, Zurich. The document delves into how occupational therapists (OTs) contribute to improving patients' quality of life through tailored interventions, while navigating the unique cultural and structural characteristics of Swiss healthcare systems.</w:t>
      </w:r>
    </w:p>
    <w:bookmarkStart w:id="20" w:name="introduction"/>
    <w:p>
      <w:pPr>
        <w:pStyle w:val="Heading2"/>
      </w:pPr>
      <w:r>
        <w:t xml:space="preserve">Introduction</w:t>
      </w:r>
    </w:p>
    <w:p>
      <w:pPr>
        <w:pStyle w:val="FirstParagraph"/>
      </w:pPr>
      <w:r>
        <w:t xml:space="preserve">Zurich, a hub of innovation and multiculturalism in Switzerland, presents both opportunities and challenges for occupational therapists. As an essential member of interdisciplinary healthcare teams, OTs address patients’ physical, cognitive, and emotional needs by enabling them to engage in meaningful activities. This thesis examines the theoretical foundations of occupational therapy (OT), its practical application in Zurich’s healthcare sector, and how OTs adapt to Switzerland’s rigorous standards for medical care.</w:t>
      </w:r>
    </w:p>
    <w:bookmarkEnd w:id="20"/>
    <w:bookmarkStart w:id="21" w:name="Xe7a46eb249b6b51b94dbe5df7bb5a7b3416d7c8"/>
    <w:p>
      <w:pPr>
        <w:pStyle w:val="Heading2"/>
      </w:pPr>
      <w:r>
        <w:t xml:space="preserve">Literature Review: Occupational Therapy in Swiss Healthcare</w:t>
      </w:r>
    </w:p>
    <w:p>
      <w:pPr>
        <w:pStyle w:val="FirstParagraph"/>
      </w:pPr>
      <w:r>
        <w:t xml:space="preserve">Switzerland’s healthcare system is renowned for its efficiency, accessibility, and high-quality services. Occupational therapy, a vital component of this system, emphasizes rehabilitation and prevention. According to the Swiss Federal Office of Public Health (FOPH), OTs play a pivotal role in geriatric care, mental health recovery, and chronic disease management. In Zurich—a city with over 400,000 residents—OTs frequently collaborate with physicians, physiotherapists, and social workers to address the diverse needs of an aging population and individuals recovering from trauma or illness.</w:t>
      </w:r>
    </w:p>
    <w:bookmarkEnd w:id="21"/>
    <w:bookmarkStart w:id="22" w:name="methodology-case-based-analysis"/>
    <w:p>
      <w:pPr>
        <w:pStyle w:val="Heading2"/>
      </w:pPr>
      <w:r>
        <w:t xml:space="preserve">Methodology: Case-Based Analysis</w:t>
      </w:r>
    </w:p>
    <w:p>
      <w:pPr>
        <w:pStyle w:val="FirstParagraph"/>
      </w:pPr>
      <w:r>
        <w:t xml:space="preserve">This thesis employs a case-based analytical approach to evaluate the work of occupational therapists in Zurich. By examining real-world scenarios, such as a 75-year-old patient recovering from a stroke or an individual with mental health challenges, this study highlights how OTs apply evidence-based practices tailored to Swiss cultural norms and healthcare policies.</w:t>
      </w:r>
    </w:p>
    <w:bookmarkEnd w:id="22"/>
    <w:bookmarkStart w:id="23" w:name="Xb41bb6b32cf50c751f3c7143de5744211846432"/>
    <w:p>
      <w:pPr>
        <w:pStyle w:val="Heading2"/>
      </w:pPr>
      <w:r>
        <w:t xml:space="preserve">Case Study: Occupational Therapy in Geriatric Care</w:t>
      </w:r>
    </w:p>
    <w:p>
      <w:pPr>
        <w:pStyle w:val="FirstParagraph"/>
      </w:pPr>
      <w:r>
        <w:rPr>
          <w:bCs/>
          <w:b/>
        </w:rPr>
        <w:t xml:space="preserve">Background:</w:t>
      </w:r>
      <w:r>
        <w:t xml:space="preserve"> </w:t>
      </w:r>
      <w:r>
        <w:t xml:space="preserve">A 75-year-old male resident of Zurich was admitted to a rehabilitation center following a stroke. His primary goal was to regain independence in daily activities such as dressing, cooking, and mobility.</w:t>
      </w:r>
    </w:p>
    <w:p>
      <w:pPr>
        <w:pStyle w:val="BodyText"/>
      </w:pPr>
      <w:r>
        <w:rPr>
          <w:bCs/>
          <w:b/>
        </w:rPr>
        <w:t xml:space="preserve">Intervention:</w:t>
      </w:r>
      <w:r>
        <w:t xml:space="preserve"> </w:t>
      </w:r>
      <w:r>
        <w:t xml:space="preserve">The occupational therapist conducted an initial assessment to identify the patient’s physical limitations and cognitive impairments. Using adaptive equipment like grab bars and ergonomic utensils, the OT designed a rehabilitation plan focused on restoring functional independence. Weekly sessions incorporated task-specific training (e.g., practicing meal preparation) and cognitive exercises to improve memory.</w:t>
      </w:r>
    </w:p>
    <w:p>
      <w:pPr>
        <w:pStyle w:val="BodyText"/>
      </w:pPr>
      <w:r>
        <w:rPr>
          <w:bCs/>
          <w:b/>
        </w:rPr>
        <w:t xml:space="preserve">Outcome:</w:t>
      </w:r>
      <w:r>
        <w:t xml:space="preserve"> </w:t>
      </w:r>
      <w:r>
        <w:t xml:space="preserve">After six weeks of therapy, the patient demonstrated significant improvements in self-care abilities and reported increased confidence in performing daily tasks. The OT’s collaboration with Zurich’s multidisciplinary team ensured seamless integration into the patient’s community-based care plan.</w:t>
      </w:r>
    </w:p>
    <w:bookmarkEnd w:id="23"/>
    <w:bookmarkStart w:id="24" w:name="X9caeaee0491de655f9886f7dcc14cdad39435ed"/>
    <w:p>
      <w:pPr>
        <w:pStyle w:val="Heading2"/>
      </w:pPr>
      <w:r>
        <w:t xml:space="preserve">Challenges and Opportunities for Occupational Therapists in Zurich</w:t>
      </w:r>
    </w:p>
    <w:p>
      <w:pPr>
        <w:pStyle w:val="FirstParagraph"/>
      </w:pPr>
      <w:r>
        <w:t xml:space="preserve">While Switzerland’s healthcare system offers stability, occupational therapists face unique challenges. For instance, Zurich’s multilingual population requires OTs to navigate language barriers or collaborate with interpreters. Additionally, the Swiss emphasis on efficiency demands precise documentation and adherence to strict insurance protocols.</w:t>
      </w:r>
    </w:p>
    <w:p>
      <w:pPr>
        <w:pStyle w:val="BodyText"/>
      </w:pPr>
      <w:r>
        <w:t xml:space="preserve">Opportunities abound in Zurich due to its focus on innovation. OTs can engage in research partnerships with institutions like the University of Zurich or contribute to public health initiatives addressing aging populations and mental health crises. Furthermore, Switzerland’s commitment to holistic care aligns with OT principles, fostering a supportive environment for practitioners.</w:t>
      </w:r>
    </w:p>
    <w:bookmarkEnd w:id="24"/>
    <w:bookmarkStart w:id="25" w:name="X6130d17866d033722fd51a2d5449600ea82a6ed"/>
    <w:p>
      <w:pPr>
        <w:pStyle w:val="Heading2"/>
      </w:pPr>
      <w:r>
        <w:t xml:space="preserve">Integration into the Swiss Healthcare Framework</w:t>
      </w:r>
    </w:p>
    <w:p>
      <w:pPr>
        <w:pStyle w:val="FirstParagraph"/>
      </w:pPr>
      <w:r>
        <w:t xml:space="preserve">In Switzerland, occupational therapy is regulated by cantonal laws, and Zurich adheres to national standards. OTs must be licensed by the Swiss Society of Occupational Therapy (SGF) and complete accredited training programs. The thesis emphasizes how Zurich’s healthcare model—combining public and private sectors—allows OTs to work in diverse settings, including hospitals, schools, and rehabilitation centers.</w:t>
      </w:r>
    </w:p>
    <w:bookmarkEnd w:id="25"/>
    <w:bookmarkStart w:id="26" w:name="X413fd3dd932139e798c0a74cad6113465b7b520"/>
    <w:p>
      <w:pPr>
        <w:pStyle w:val="Heading2"/>
      </w:pPr>
      <w:r>
        <w:t xml:space="preserve">Cultural Considerations for Occupational Therapists in Zurich</w:t>
      </w:r>
    </w:p>
    <w:p>
      <w:pPr>
        <w:pStyle w:val="FirstParagraph"/>
      </w:pPr>
      <w:r>
        <w:t xml:space="preserve">Cultural competence is critical for occupational therapists working in Zurich. Swiss patients often prioritize autonomy and privacy, which influences how OTs structure interventions. For example, while a patient may prefer to perform tasks independently, the therapist might introduce assistive devices to enhance safety without compromising their sense of control.</w:t>
      </w:r>
    </w:p>
    <w:bookmarkEnd w:id="26"/>
    <w:bookmarkStart w:id="27" w:name="conclusion"/>
    <w:p>
      <w:pPr>
        <w:pStyle w:val="Heading2"/>
      </w:pPr>
      <w:r>
        <w:t xml:space="preserve">Conclusion</w:t>
      </w:r>
    </w:p>
    <w:p>
      <w:pPr>
        <w:pStyle w:val="FirstParagraph"/>
      </w:pPr>
      <w:r>
        <w:t xml:space="preserve">The role of an occupational therapist in Switzerland Zurich is both challenging and rewarding. By addressing the unique needs of patients within a high-standard healthcare system, OTs contribute to improving quality of life while adhering to cultural norms and regulatory frameworks. This undergraduate thesis underscores the importance of occupational therapy as a cornerstone of Swiss healthcare, particularly in Zurich’s dynamic and diverse environment.</w:t>
      </w:r>
    </w:p>
    <w:bookmarkEnd w:id="27"/>
    <w:bookmarkStart w:id="28" w:name="references"/>
    <w:p>
      <w:pPr>
        <w:pStyle w:val="Heading2"/>
      </w:pPr>
      <w:r>
        <w:t xml:space="preserve">References</w:t>
      </w:r>
    </w:p>
    <w:p>
      <w:pPr>
        <w:pStyle w:val="FirstParagraph"/>
      </w:pPr>
      <w:r>
        <w:rPr>
          <w:iCs/>
          <w:i/>
        </w:rPr>
        <w:t xml:space="preserve">Swiss Federal Office of Public Health (FOPH). (2023). Occupational Therapy in Switzerland: A National Overview. Bern: FOPH Publications.</w:t>
      </w:r>
      <w:r>
        <w:br/>
      </w:r>
      <w:r>
        <w:rPr>
          <w:iCs/>
          <w:i/>
        </w:rPr>
        <w:t xml:space="preserve">University of Zurich. (2024). Case Studies in Rehabilitation Services. Zurich: Department of Health Sciences.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Switzerland Zurich</dc:title>
  <dc:creator/>
  <dc:language>en</dc:language>
  <cp:keywords/>
  <dcterms:created xsi:type="dcterms:W3CDTF">2026-07-23T08:44:47Z</dcterms:created>
  <dcterms:modified xsi:type="dcterms:W3CDTF">2026-07-23T08:44:47Z</dcterms:modified>
</cp:coreProperties>
</file>

<file path=docProps/custom.xml><?xml version="1.0" encoding="utf-8"?>
<Properties xmlns="http://schemas.openxmlformats.org/officeDocument/2006/custom-properties" xmlns:vt="http://schemas.openxmlformats.org/officeDocument/2006/docPropsVTypes"/>
</file>