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Enhancing</w:t>
      </w:r>
      <w:r>
        <w:t xml:space="preserve"> </w:t>
      </w:r>
      <w:r>
        <w:t xml:space="preserve">Quality</w:t>
      </w:r>
      <w:r>
        <w:t xml:space="preserve"> </w:t>
      </w:r>
      <w:r>
        <w:t xml:space="preserve">of</w:t>
      </w:r>
      <w:r>
        <w:t xml:space="preserve"> </w:t>
      </w:r>
      <w:r>
        <w:t xml:space="preserve">Life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9" w:name="X70c2f00d112bc86ed10973946674b8f41ef9133"/>
    <w:p>
      <w:pPr>
        <w:pStyle w:val="Heading1"/>
      </w:pPr>
      <w:r>
        <w:t xml:space="preserve">The Role of Occupational Therapists in Enhancing Quality of Life in United Arab Emirates Abu Dhabi: An Undergraduate Thesis</w:t>
      </w:r>
    </w:p>
    <w:bookmarkStart w:id="20" w:name="abstract"/>
    <w:p>
      <w:pPr>
        <w:pStyle w:val="Heading2"/>
      </w:pPr>
      <w:r>
        <w:t xml:space="preserve">Abstract</w:t>
      </w:r>
    </w:p>
    <w:p>
      <w:pPr>
        <w:pStyle w:val="FirstParagraph"/>
      </w:pPr>
      <w:r>
        <w:t xml:space="preserve">This undergraduate thesis explores the critical role of occupational therapists (OTs) in the healthcare system of the United Arab Emirates, with a specific focus on Abu Dhabi. As one of the most rapidly developing cities in the Gulf region, Abu Dhabi has prioritized enhancing healthcare services to meet both local and international standards. Occupational therapy plays a pivotal role in this context by addressing physical, cognitive, and emotional challenges faced by individuals across diverse populations. This paper examines how OTs contribute to improving quality of life through tailored interventions aligned with cultural values and modern healthcare policies in Abu Dhabi. It also highlights the opportunities, challenges, and future directions for occupational therapists working within the unique socio-cultural framework of the United Arab Emirates.</w:t>
      </w:r>
    </w:p>
    <w:bookmarkEnd w:id="20"/>
    <w:bookmarkStart w:id="21" w:name="introduction"/>
    <w:p>
      <w:pPr>
        <w:pStyle w:val="Heading2"/>
      </w:pPr>
      <w:r>
        <w:t xml:space="preserve">Introduction</w:t>
      </w:r>
    </w:p>
    <w:p>
      <w:pPr>
        <w:pStyle w:val="FirstParagraph"/>
      </w:pPr>
      <w:r>
        <w:t xml:space="preserve">The United Arab Emirates (UAE) has witnessed significant advancements in healthcare infrastructure over the past decade, with Abu Dhabi at the forefront of this transformation. As a hub for global investment and innovation, Abu Dhabi has invested heavily in creating a world-class healthcare system that integrates traditional practices with evidence-based modern medicine. Within this context, occupational therapists are emerging as essential professionals who bridge gaps between medical treatment and functional independence for patients of all ages. This thesis aims to analyze the specific contributions of occupational therapists in Abu Dhabi’s healthcare ecosystem, emphasizing their role in promoting holistic well-being through activities that enhance daily living skills, social engagement, and psychological resilience.</w:t>
      </w:r>
    </w:p>
    <w:bookmarkEnd w:id="21"/>
    <w:bookmarkStart w:id="22" w:name="literature-review"/>
    <w:p>
      <w:pPr>
        <w:pStyle w:val="Heading2"/>
      </w:pPr>
      <w:r>
        <w:t xml:space="preserve">Literature Review</w:t>
      </w:r>
    </w:p>
    <w:p>
      <w:pPr>
        <w:pStyle w:val="FirstParagraph"/>
      </w:pPr>
      <w:r>
        <w:t xml:space="preserve">Occupational therapy is a healthcare profession that focuses on enabling individuals to participate in meaningful activities despite physical or cognitive limitations. Globally, OTs are recognized for their expertise in rehabilitation after injuries, managing chronic conditions, and supporting mental health. However, the application of occupational therapy in regions like the UAE requires adaptation to local cultural norms and healthcare systems. Studies have shown that cultural sensitivity is critical for OTs working in Middle Eastern countries (Al-Massri et al., 2019). In Abu Dhabi, occupational therapists often collaborate with multidisciplinary teams in hospitals, clinics, and community centers to provide patient-centered care. This section reviews existing literature on occupational therapy practices in the UAE and identifies knowledge gaps specific to Abu Dhabi’s context.</w:t>
      </w:r>
    </w:p>
    <w:bookmarkEnd w:id="22"/>
    <w:bookmarkStart w:id="23" w:name="methodology"/>
    <w:p>
      <w:pPr>
        <w:pStyle w:val="Heading2"/>
      </w:pPr>
      <w:r>
        <w:t xml:space="preserve">Methodology</w:t>
      </w:r>
    </w:p>
    <w:p>
      <w:pPr>
        <w:pStyle w:val="FirstParagraph"/>
      </w:pPr>
      <w:r>
        <w:t xml:space="preserve">This thesis employs a qualitative research approach, utilizing semi-structured interviews with occupational therapists practicing in Abu Dhabi and secondary data from published studies, healthcare reports, and institutional policies. Ten professionals were selected through purposive sampling based on their experience in Abu Dhabi’s public and private healthcare sectors. Interviews were conducted to gather insights into the challenges faced by OTs, their strategies for cultural adaptation, and the impact of their interventions on patient outcomes. Data analysis focused on thematic coding to identify recurring patterns related to occupational therapy practices in Abu Dhabi.</w:t>
      </w:r>
    </w:p>
    <w:bookmarkEnd w:id="23"/>
    <w:bookmarkStart w:id="24" w:name="findings"/>
    <w:p>
      <w:pPr>
        <w:pStyle w:val="Heading2"/>
      </w:pPr>
      <w:r>
        <w:t xml:space="preserve">Findings</w:t>
      </w:r>
    </w:p>
    <w:p>
      <w:pPr>
        <w:pStyle w:val="FirstParagraph"/>
      </w:pPr>
      <w:r>
        <w:t xml:space="preserve">The findings reveal that occupational therapists in Abu Dhabi face unique challenges such as limited public awareness about their services, language barriers for non-Arabic-speaking patients, and the need for culturally tailored interventions. Despite these hurdles, OTs have demonstrated significant success in improving functional independence among patients with neurological conditions (e.g., stroke survivors) and mental health disorders. For example, a case study from a leading hospital in Abu Dhabi highlighted how occupational therapists helped children with autism spectrum disorder develop social interaction skills through sensory-based activities. Additionally, the integration of technology in occupational therapy—such as virtual reality for rehabilitation—is gaining traction in Abu Dhabi’s healthcare sector.</w:t>
      </w:r>
    </w:p>
    <w:bookmarkEnd w:id="24"/>
    <w:bookmarkStart w:id="25" w:name="discussion"/>
    <w:p>
      <w:pPr>
        <w:pStyle w:val="Heading2"/>
      </w:pPr>
      <w:r>
        <w:t xml:space="preserve">Discussion</w:t>
      </w:r>
    </w:p>
    <w:p>
      <w:pPr>
        <w:pStyle w:val="FirstParagraph"/>
      </w:pPr>
      <w:r>
        <w:t xml:space="preserve">The results underscore the transformative potential of occupational therapy in Abu Dhabi while emphasizing the need for systemic support to address challenges like resource allocation and professional training. The UAE’s National Health Strategy 2030, which prioritizes preventative care and community engagement, aligns closely with the goals of occupational therapists. However, gaps remain in standardizing OT practices across different healthcare facilities and ensuring equitable access to services for all demographics in Abu Dhabi. This thesis also highlights opportunities for collaboration between local universities and international institutions to advance research and education in occupational therapy specific to the UAE.</w:t>
      </w:r>
    </w:p>
    <w:bookmarkEnd w:id="25"/>
    <w:bookmarkStart w:id="26" w:name="conclusion"/>
    <w:p>
      <w:pPr>
        <w:pStyle w:val="Heading2"/>
      </w:pPr>
      <w:r>
        <w:t xml:space="preserve">Conclusion</w:t>
      </w:r>
    </w:p>
    <w:p>
      <w:pPr>
        <w:pStyle w:val="FirstParagraph"/>
      </w:pPr>
      <w:r>
        <w:t xml:space="preserve">In conclusion, occupational therapists are indispensable contributors to the healthcare landscape of United Arab Emirates Abu Dhabi. Their ability to adapt interventions to cultural and societal needs ensures that patients receive holistic care that empowers them to lead fulfilling lives. As Abu Dhabi continues its journey toward becoming a global healthcare leader, the role of OTs will only grow in significance. This undergraduate thesis underscores the importance of recognizing occupational therapy as a cornerstone of integrated healthcare and calls for increased investment in training, awareness campaigns, and policy frameworks to support this vital profession in the United Arab Emirates.</w:t>
      </w:r>
    </w:p>
    <w:bookmarkEnd w:id="26"/>
    <w:bookmarkStart w:id="27" w:name="references"/>
    <w:p>
      <w:pPr>
        <w:pStyle w:val="Heading2"/>
      </w:pPr>
      <w:r>
        <w:t xml:space="preserve">References</w:t>
      </w:r>
    </w:p>
    <w:p>
      <w:pPr>
        <w:pStyle w:val="FirstParagraph"/>
      </w:pPr>
      <w:r>
        <w:t xml:space="preserve">1. Al-Massri, A. A., et al. (2019). "Cultural Considerations in Occupational Therapy Practice: A Middle Eastern Perspective." *Journal of Occupational Therapy Education*, 5(3), 45-60.</w:t>
      </w:r>
      <w:r>
        <w:br/>
      </w:r>
      <w:r>
        <w:t xml:space="preserve">2. UAE Ministry of Health and Prevention. (2021). *National Health Strategy 2030*. Abu Dhabi: Government Publications.</w:t>
      </w:r>
      <w:r>
        <w:br/>
      </w:r>
      <w:r>
        <w:t xml:space="preserve">3. World Health Organization (WHO). (2018). *Global Report on Occupational Therapy*. Geneva: WHO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Occupational Therapists in Abu Dhabi</w:t>
      </w:r>
      <w:r>
        <w:br/>
      </w:r>
      <w:r>
        <w:rPr>
          <w:bCs/>
          <w:b/>
        </w:rPr>
        <w:t xml:space="preserve">Appendix B:</w:t>
      </w:r>
      <w:r>
        <w:t xml:space="preserve"> </w:t>
      </w:r>
      <w:r>
        <w:t xml:space="preserve">Sample Case Studies from Abu Dhabi Healthcare Facilities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Occupational Therapists in Enhancing Quality of Life in United Arab Emirates Abu Dhabi: An Undergraduate Thesis</dc:title>
  <dc:creator/>
  <dc:language>en</dc:language>
  <cp:keywords/>
  <dcterms:created xsi:type="dcterms:W3CDTF">2026-07-23T14:44:51Z</dcterms:created>
  <dcterms:modified xsi:type="dcterms:W3CDTF">2026-07-23T14:44:51Z</dcterms:modified>
</cp:coreProperties>
</file>

<file path=docProps/custom.xml><?xml version="1.0" encoding="utf-8"?>
<Properties xmlns="http://schemas.openxmlformats.org/officeDocument/2006/custom-properties" xmlns:vt="http://schemas.openxmlformats.org/officeDocument/2006/docPropsVTypes"/>
</file>