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5bfd7fd11b2c0272b653fc24ddbd099c63ea955"/>
    <w:p>
      <w:pPr>
        <w:pStyle w:val="Heading1"/>
      </w:pPr>
      <w:r>
        <w:t xml:space="preserve">The Role of Occupational Therapists in Enhancing Quality of Life: A Focus on the United States and Chicago</w:t>
      </w:r>
    </w:p>
    <w:bookmarkStart w:id="20" w:name="introduction"/>
    <w:p>
      <w:pPr>
        <w:pStyle w:val="Heading2"/>
      </w:pPr>
      <w:r>
        <w:t xml:space="preserve">Introduction</w:t>
      </w:r>
    </w:p>
    <w:p>
      <w:pPr>
        <w:pStyle w:val="FirstParagraph"/>
      </w:pPr>
      <w:r>
        <w:t xml:space="preserve">An Undergraduate Thesis exploring the critical role of Occupational Therapists (OTs) in the United States, with a specific focus on Chicago, provides a unique opportunity to understand how this profession addresses the diverse needs of urban populations. Occupational Therapy is a dynamic field that emphasizes enabling individuals to participate in meaningful activities through purposeful engagement. In cities like Chicago, where socioeconomic disparities and cultural diversity shape healthcare landscapes, OTs play an indispensable role in promoting independence, mental well-being, and physical recovery.</w:t>
      </w:r>
    </w:p>
    <w:bookmarkEnd w:id="20"/>
    <w:bookmarkStart w:id="21" w:name="literature-review"/>
    <w:p>
      <w:pPr>
        <w:pStyle w:val="Heading2"/>
      </w:pPr>
      <w:r>
        <w:t xml:space="preserve">Literature Review</w:t>
      </w:r>
    </w:p>
    <w:p>
      <w:pPr>
        <w:pStyle w:val="FirstParagraph"/>
      </w:pPr>
      <w:r>
        <w:t xml:space="preserve">Occupational Therapists are trained professionals who work with individuals of all ages to improve their ability to perform daily tasks. According to the American Occupational Therapy Association (AOTA), OTs address challenges related to mental health, physical disabilities, and developmental conditions. In the United States, this profession has evolved significantly since its formal establishment in 1917. However, urban environments like Chicago present unique challenges that require tailored approaches.</w:t>
      </w:r>
    </w:p>
    <w:p>
      <w:pPr>
        <w:pStyle w:val="BodyText"/>
      </w:pPr>
      <w:r>
        <w:t xml:space="preserve">Chicago’s population is characterized by a rich tapestry of cultures and socioeconomic backgrounds. This diversity influences the types of services OTs must provide, from community-based rehabilitation to mental health interventions. Studies have shown that OTs in urban settings often collaborate with multidisciplinary teams to address systemic issues such as lack of access to healthcare and housing instability.</w:t>
      </w:r>
    </w:p>
    <w:bookmarkEnd w:id="21"/>
    <w:bookmarkStart w:id="22" w:name="methodology"/>
    <w:p>
      <w:pPr>
        <w:pStyle w:val="Heading2"/>
      </w:pPr>
      <w:r>
        <w:t xml:space="preserve">Methodology</w:t>
      </w:r>
    </w:p>
    <w:p>
      <w:pPr>
        <w:pStyle w:val="FirstParagraph"/>
      </w:pPr>
      <w:r>
        <w:t xml:space="preserve">This Undergraduate Thesis utilizes a qualitative research approach, drawing on existing literature, case studies from Chicago-based occupational therapy clinics, and interviews with local practitioners. The analysis focuses on how OTs in Chicago navigate the complexities of urban healthcare while adhering to national standards. Data collection includes reviewing academic journals published by reputable institutions such as the University of Illinois at Chicago (UIC) and analyzing reports from local health departments.</w:t>
      </w:r>
    </w:p>
    <w:bookmarkEnd w:id="22"/>
    <w:bookmarkStart w:id="23" w:name="findings"/>
    <w:p>
      <w:pPr>
        <w:pStyle w:val="Heading2"/>
      </w:pPr>
      <w:r>
        <w:t xml:space="preserve">Findings</w:t>
      </w:r>
    </w:p>
    <w:p>
      <w:pPr>
        <w:pStyle w:val="FirstParagraph"/>
      </w:pPr>
      <w:r>
        <w:t xml:space="preserve">The findings reveal that OTs in Chicago face distinct challenges compared to their counterparts in rural areas. For instance, urban environments often require OTs to address environmental barriers such as inaccessible public transportation or substandard housing. Additionally, the high cost of living in Chicago contributes to mental health issues like anxiety and depression, which are increasingly being managed by occupational therapists through therapeutic activities and community engagement programs.</w:t>
      </w:r>
    </w:p>
    <w:p>
      <w:pPr>
        <w:pStyle w:val="BodyText"/>
      </w:pPr>
      <w:r>
        <w:t xml:space="preserve">One notable case study involves a clinic in Chicago’s South Side that implemented a program to assist elderly residents with mobility challenges. By collaborating with local organizations, the OTs created adaptive devices tailored to the cultural preferences of participants, significantly improving their quality of life. Such initiatives highlight the importance of culturally competent care in urban settings.</w:t>
      </w:r>
    </w:p>
    <w:bookmarkEnd w:id="23"/>
    <w:bookmarkStart w:id="24" w:name="discussion"/>
    <w:p>
      <w:pPr>
        <w:pStyle w:val="Heading2"/>
      </w:pPr>
      <w:r>
        <w:t xml:space="preserve">Discussion</w:t>
      </w:r>
    </w:p>
    <w:p>
      <w:pPr>
        <w:pStyle w:val="FirstParagraph"/>
      </w:pPr>
      <w:r>
        <w:t xml:space="preserve">The discussion underscores how Occupational Therapists in Chicago must balance clinical expertise with an understanding of socio-political dynamics. For example, the city’s history of segregation and economic inequality has led to disparities in healthcare access. OTs often serve as advocates for marginalized communities, working to bridge gaps between policy and practice.</w:t>
      </w:r>
    </w:p>
    <w:p>
      <w:pPr>
        <w:pStyle w:val="BodyText"/>
      </w:pPr>
      <w:r>
        <w:t xml:space="preserve">Moreover, the rise of telehealth in the United States has transformed how OTs deliver services. In Chicago, this shift has been particularly impactful during the pandemic, allowing therapists to reach patients in underserved neighborhoods. However, challenges remain, such as ensuring equitable access to technology for all demographics.</w:t>
      </w:r>
    </w:p>
    <w:bookmarkEnd w:id="24"/>
    <w:bookmarkStart w:id="25" w:name="conclusion"/>
    <w:p>
      <w:pPr>
        <w:pStyle w:val="Heading2"/>
      </w:pPr>
      <w:r>
        <w:t xml:space="preserve">Conclusion</w:t>
      </w:r>
    </w:p>
    <w:p>
      <w:pPr>
        <w:pStyle w:val="FirstParagraph"/>
      </w:pPr>
      <w:r>
        <w:t xml:space="preserve">In conclusion, this Undergraduate Thesis highlights the vital role of Occupational Therapists in the United States and their unique contributions to Chicago’s urban landscape. By addressing both individual and systemic barriers, OTs empower residents to lead fulfilling lives despite challenges posed by socioeconomic factors. As cities like Chicago continue to grow in complexity, the profession of occupational therapy will remain essential in fostering inclusive, accessible healthcare systems.</w:t>
      </w:r>
    </w:p>
    <w:bookmarkEnd w:id="25"/>
    <w:bookmarkStart w:id="26" w:name="references"/>
    <w:p>
      <w:pPr>
        <w:pStyle w:val="Heading2"/>
      </w:pPr>
      <w:r>
        <w:t xml:space="preserve">References</w:t>
      </w:r>
    </w:p>
    <w:p>
      <w:pPr>
        <w:numPr>
          <w:ilvl w:val="0"/>
          <w:numId w:val="1001"/>
        </w:numPr>
        <w:pStyle w:val="Compact"/>
      </w:pPr>
      <w:r>
        <w:t xml:space="preserve">American Occupational Therapy Association (AOTA). (2023). "The Role of Occupational Therapy in Urban Settings." Retrieved from [www.aota.org](http://www.aota.org).</w:t>
      </w:r>
    </w:p>
    <w:p>
      <w:pPr>
        <w:numPr>
          <w:ilvl w:val="0"/>
          <w:numId w:val="1001"/>
        </w:numPr>
        <w:pStyle w:val="Compact"/>
      </w:pPr>
      <w:r>
        <w:t xml:space="preserve">University of Illinois at Chicago. (2021). "Case Studies in Community-Based Occupational Therapy." Chicago, IL.</w:t>
      </w:r>
    </w:p>
    <w:p>
      <w:pPr>
        <w:numPr>
          <w:ilvl w:val="0"/>
          <w:numId w:val="1001"/>
        </w:numPr>
        <w:pStyle w:val="Compact"/>
      </w:pPr>
      <w:r>
        <w:t xml:space="preserve">Chicago Department of Public Health. (2023). "Mental Health and Accessibility in Urban Environments." Retrieved from [www.chicagopublichealth.org](http://www.chicagopublichealth.org).</w:t>
      </w:r>
    </w:p>
    <w:bookmarkEnd w:id="26"/>
    <w:p>
      <w:pPr>
        <w:pStyle w:val="FirstParagraph"/>
      </w:pPr>
      <w:r>
        <w:t xml:space="preserve">© 2023 Undergraduate Thesis on Occupational Therapists in the United States, Chicago.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Therapists in the United States, Chicago</dc:title>
  <dc:creator/>
  <dc:language>en</dc:language>
  <cp:keywords/>
  <dcterms:created xsi:type="dcterms:W3CDTF">2026-07-23T15:02:58Z</dcterms:created>
  <dcterms:modified xsi:type="dcterms:W3CDTF">2026-07-23T15:02:58Z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