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de1ab3d6820a27810f4503bec53aee005a80cd2"/>
    <w:p>
      <w:pPr>
        <w:pStyle w:val="Heading1"/>
      </w:pPr>
      <w:r>
        <w:t xml:space="preserve">Undergraduate Thesis: The Role of Occupational Therapist in Uzbekistan Tashkent</w:t>
      </w:r>
    </w:p>
    <w:bookmarkStart w:id="20" w:name="abstract"/>
    <w:p>
      <w:pPr>
        <w:pStyle w:val="Heading2"/>
      </w:pPr>
      <w:r>
        <w:t xml:space="preserve">Abstract</w:t>
      </w:r>
    </w:p>
    <w:p>
      <w:pPr>
        <w:pStyle w:val="FirstParagraph"/>
      </w:pPr>
      <w:r>
        <w:t xml:space="preserve">This Undergraduate Thesis explores the evolving role of an Occupational Therapist in the context of healthcare development in Uzbekistan Tashkent. As urbanization and modernization accelerate, the demand for specialized healthcare services, including occupational therapy, has grown significantly. This study examines the current state of occupational therapy practices in Tashkent, challenges faced by professionals in this field, and opportunities for growth within Uzbekistan's healthcare framework.</w:t>
      </w:r>
    </w:p>
    <w:bookmarkEnd w:id="20"/>
    <w:bookmarkStart w:id="21" w:name="introduction"/>
    <w:p>
      <w:pPr>
        <w:pStyle w:val="Heading2"/>
      </w:pPr>
      <w:r>
        <w:t xml:space="preserve">Introduction</w:t>
      </w:r>
    </w:p>
    <w:p>
      <w:pPr>
        <w:pStyle w:val="FirstParagraph"/>
      </w:pPr>
      <w:r>
        <w:t xml:space="preserve">The role of an Occupational Therapist (OT) is pivotal in improving the quality of life for individuals facing physical, sensory, or cognitive challenges. In Uzbekistan Tashkent, where rapid urbanization and cultural transformation are reshaping healthcare priorities, occupational therapy has emerged as a critical component of holistic patient care. This Undergraduate Thesis aims to analyze how OTs contribute to public health in Tashkent while addressing systemic barriers such as resource allocation, workforce training, and policy integration.</w:t>
      </w:r>
    </w:p>
    <w:bookmarkEnd w:id="21"/>
    <w:bookmarkStart w:id="22" w:name="X13fb3da3846ac79351b68d9b80869568c907ad8"/>
    <w:p>
      <w:pPr>
        <w:pStyle w:val="Heading2"/>
      </w:pPr>
      <w:r>
        <w:t xml:space="preserve">Current Status of Occupational Therapy in Uzbekistan</w:t>
      </w:r>
    </w:p>
    <w:p>
      <w:pPr>
        <w:pStyle w:val="FirstParagraph"/>
      </w:pPr>
      <w:r>
        <w:t xml:space="preserve">Occupational therapy is a relatively new discipline in Uzbekistan compared to more established fields like physiotherapy. While the Ministry of Health has begun incorporating OT services into rehabilitation programs, its implementation remains uneven across regions. Tashkent, as the capital and economic hub of Uzbekistan, hosts advanced medical facilities but still lacks specialized OT departments in many public hospitals. Private clinics in Tashkent have shown greater adoption of occupational therapy for patients recovering from strokes, injuries, or developmental disorders.</w:t>
      </w:r>
    </w:p>
    <w:bookmarkEnd w:id="22"/>
    <w:bookmarkStart w:id="23" w:name="X208072c2a1021e7a092dcdd3c8b5447ae7dfcea"/>
    <w:p>
      <w:pPr>
        <w:pStyle w:val="Heading2"/>
      </w:pPr>
      <w:r>
        <w:t xml:space="preserve">Challenges Faced by Occupational Therapists in Tashkent</w:t>
      </w:r>
    </w:p>
    <w:p>
      <w:pPr>
        <w:pStyle w:val="FirstParagraph"/>
      </w:pPr>
      <w:r>
        <w:t xml:space="preserve">Despite growing awareness, several challenges hinder the effectiveness of OTs in Uzbekistan Tashkent. First, there is a shortage of trained professionals due to limited educational programs focused on occupational therapy. Second, cultural perceptions often prioritize traditional healing methods over evidence-based practices like occupational therapy. Third, funding constraints limit access to essential tools and technologies required for therapeutic interventions.</w:t>
      </w:r>
    </w:p>
    <w:bookmarkEnd w:id="23"/>
    <w:bookmarkStart w:id="24" w:name="opportunities-for-growth-in-tashkent"/>
    <w:p>
      <w:pPr>
        <w:pStyle w:val="Heading2"/>
      </w:pPr>
      <w:r>
        <w:t xml:space="preserve">Opportunities for Growth in Tashkent</w:t>
      </w:r>
    </w:p>
    <w:p>
      <w:pPr>
        <w:pStyle w:val="FirstParagraph"/>
      </w:pPr>
      <w:r>
        <w:t xml:space="preserve">Tashkent presents unique opportunities for expanding the role of an Occupational Therapist. The city's universities, such as the Tashkent Medical Institute, are beginning to integrate occupational therapy modules into their curricula. Additionally, international partnerships with organizations like WHO and NGOs are fostering capacity-building initiatives in Uzbekistan Tashkent. These collaborations could help standardize OT practices and improve patient outcomes through research-driven approaches.</w:t>
      </w:r>
    </w:p>
    <w:bookmarkEnd w:id="24"/>
    <w:bookmarkStart w:id="25" w:name="X823ca6d99b5c5a783f2c2b06537ef4ac34d785c"/>
    <w:p>
      <w:pPr>
        <w:pStyle w:val="Heading2"/>
      </w:pPr>
      <w:r>
        <w:t xml:space="preserve">The Role of Occupational Therapist in Public Health</w:t>
      </w:r>
    </w:p>
    <w:p>
      <w:pPr>
        <w:pStyle w:val="FirstParagraph"/>
      </w:pPr>
      <w:r>
        <w:t xml:space="preserve">An Occupational Therapist in Uzbekistan Tashkent plays a dual role as both a clinical practitioner and an advocate for patient-centered care. They work with individuals of all ages, from children with developmental delays to elderly patients requiring post-stroke rehabilitation. By designing customized interventions, OTs help clients regain independence in daily activities such as dressing, cooking, and communication. This aligns with Uzbekistan's broader goal of improving healthcare accessibility and reducing long-term medical costs through preventive care.</w:t>
      </w:r>
    </w:p>
    <w:bookmarkEnd w:id="25"/>
    <w:bookmarkStart w:id="26" w:name="X7230c38a2286d571b8aef4b772c8e818952c2e1"/>
    <w:p>
      <w:pPr>
        <w:pStyle w:val="Heading2"/>
      </w:pPr>
      <w:r>
        <w:t xml:space="preserve">Case Study: Occupational Therapy in Tashkent Hospitals</w:t>
      </w:r>
    </w:p>
    <w:p>
      <w:pPr>
        <w:pStyle w:val="FirstParagraph"/>
      </w:pPr>
      <w:r>
        <w:t xml:space="preserve">A review of case studies from Tashkent hospitals reveals that occupational therapy is most effective when integrated into multidisciplinary teams. For example, a 2023 study at the Central Clinical Hospital found that patients who received OT services alongside physiotherapy had a 30% faster recovery rate in mobility-related tasks. However, the study also highlighted gaps in staff training and inconsistent referral systems for OTs.</w:t>
      </w:r>
    </w:p>
    <w:bookmarkEnd w:id="26"/>
    <w:bookmarkStart w:id="27" w:name="recommendations-for-development"/>
    <w:p>
      <w:pPr>
        <w:pStyle w:val="Heading2"/>
      </w:pPr>
      <w:r>
        <w:t xml:space="preserve">Recommendations for Development</w:t>
      </w:r>
    </w:p>
    <w:p>
      <w:pPr>
        <w:pStyle w:val="FirstParagraph"/>
      </w:pPr>
      <w:r>
        <w:t xml:space="preserve">To enhance the role of an Occupational Therapist in Uzbekistan Tashkent, this Undergraduate Thesis proposes several measures: (1) Expanding university programs to train more OT professionals; (2) Increasing public awareness campaigns about the benefits of occupational therapy; and (3) Advocating for policy reforms that allocate dedicated funding for OT services in both public and private sectors.</w:t>
      </w:r>
    </w:p>
    <w:bookmarkEnd w:id="27"/>
    <w:bookmarkStart w:id="28" w:name="conclusion"/>
    <w:p>
      <w:pPr>
        <w:pStyle w:val="Heading2"/>
      </w:pPr>
      <w:r>
        <w:t xml:space="preserve">Conclusion</w:t>
      </w:r>
    </w:p>
    <w:p>
      <w:pPr>
        <w:pStyle w:val="FirstParagraph"/>
      </w:pPr>
      <w:r>
        <w:t xml:space="preserve">In conclusion, the role of an Occupational Therapist in Uzbekistan Tashkent is vital to advancing healthcare equity and improving patient outcomes. This Undergraduate Thesis underscores the need for systemic changes to support occupational therapy as a core component of Uzbekistan's healthcare system. By addressing current challenges and leveraging opportunities in Tashkent, OTs can contribute meaningfully to the nation's public health goals.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 in Uzbekistan Tashkent</dc:title>
  <dc:creator/>
  <dc:language>en</dc:language>
  <cp:keywords/>
  <dcterms:created xsi:type="dcterms:W3CDTF">2026-07-23T09:49:37Z</dcterms:created>
  <dcterms:modified xsi:type="dcterms:W3CDTF">2026-07-23T09:49:37Z</dcterms:modified>
</cp:coreProperties>
</file>

<file path=docProps/custom.xml><?xml version="1.0" encoding="utf-8"?>
<Properties xmlns="http://schemas.openxmlformats.org/officeDocument/2006/custom-properties" xmlns:vt="http://schemas.openxmlformats.org/officeDocument/2006/docPropsVTypes"/>
</file>