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40b58dd88c7ef10b84b62fe8d7d3dcee0c18a01"/>
    <w:p>
      <w:pPr>
        <w:pStyle w:val="Heading1"/>
      </w:pPr>
      <w:r>
        <w:t xml:space="preserve">Undergraduate Thesis: The Role of Oceanographers in Brazil Brasília</w:t>
      </w:r>
    </w:p>
    <w:bookmarkStart w:id="20" w:name="abstract"/>
    <w:p>
      <w:pPr>
        <w:pStyle w:val="Heading2"/>
      </w:pPr>
      <w:r>
        <w:t xml:space="preserve">Abstract</w:t>
      </w:r>
    </w:p>
    <w:p>
      <w:pPr>
        <w:pStyle w:val="FirstParagraph"/>
      </w:pPr>
      <w:r>
        <w:t xml:space="preserve">This undergraduate thesis explores the critical role of oceanographers in addressing environmental and scientific challenges within Brazil, with a specific focus on Brasília. As the capital of Brazil, Brasília serves as a hub for policy-making and research, making it an essential location to analyze how oceanographers contribute to national priorities such as marine conservation, climate change mitigation, and sustainable development. The study highlights the intersection of oceanographic research with governmental policies in Brasília and underscores the importance of interdisciplinary collaboration between scientists, policymakers, and local communities. Through a combination of literature review and case studies, this thesis argues that oceanographers in Brazil must leverage their expertise to influence regional strategies while addressing global environmental imperatives.</w:t>
      </w:r>
    </w:p>
    <w:bookmarkEnd w:id="20"/>
    <w:bookmarkStart w:id="21" w:name="introduction"/>
    <w:p>
      <w:pPr>
        <w:pStyle w:val="Heading2"/>
      </w:pPr>
      <w:r>
        <w:t xml:space="preserve">Introduction</w:t>
      </w:r>
    </w:p>
    <w:p>
      <w:pPr>
        <w:pStyle w:val="FirstParagraph"/>
      </w:pPr>
      <w:r>
        <w:t xml:space="preserve">Brazil, with its vast coastline spanning over 7,000 kilometers and rich marine biodiversity, faces unique challenges in preserving its oceanic ecosystems. The role of an oceanographer—a scientist who studies the physical, chemical, and biological aspects of the oceans—has never been more vital to Brazil’s environmental and economic stability. However, as an inland capital city located in the central plateau of Brazil, Brasília presents a paradox: it is geographically distant from the coast but strategically positioned to shape national policies that impact coastal regions. This thesis investigates how oceanographers based in or collaborating with Brasília can bridge this gap by integrating scientific research with policy frameworks to address pressing issues such as marine pollution, overfishing, and climate change.</w:t>
      </w:r>
    </w:p>
    <w:p>
      <w:pPr>
        <w:pStyle w:val="BodyText"/>
      </w:pPr>
      <w:r>
        <w:t xml:space="preserve">The study is structured into three main sections: first, an overview of the importance of oceanography in Brazil’s context; second, an analysis of Brasília’s role as a political and research center for oceanographic initiatives; and finally, a discussion on future opportunities for collaboration between oceanographers and policymakers. The thesis also emphasizes the need for interdisciplinary approaches to ensure that scientific findings are translated into actionable strategies that benefit both coastal communities and national stakeholders.</w:t>
      </w:r>
    </w:p>
    <w:bookmarkEnd w:id="21"/>
    <w:bookmarkStart w:id="23" w:name="importance-of-oceanography-in-brazil"/>
    <w:bookmarkStart w:id="22" w:name="the-importance-of-oceanography-in-brazil"/>
    <w:p>
      <w:pPr>
        <w:pStyle w:val="Heading2"/>
      </w:pPr>
      <w:r>
        <w:t xml:space="preserve">The Importance of Oceanography in Brazil</w:t>
      </w:r>
    </w:p>
    <w:p>
      <w:pPr>
        <w:pStyle w:val="FirstParagraph"/>
      </w:pPr>
      <w:r>
        <w:t xml:space="preserve">Brazil’s marine ecosystems, including the Amazon River estuary, the South Atlantic coast, and coral reefs in the Northeastern states, are among the most biodiverse in the world. However, these regions are increasingly threatened by human activities such as industrial pollution, deforestation of coastal mangroves, and unsustainable fishing practices. Oceanographers play a pivotal role in monitoring these ecosystems through data collection on ocean currents, temperature fluctuations, and marine species distribution.</w:t>
      </w:r>
    </w:p>
    <w:p>
      <w:pPr>
        <w:pStyle w:val="BodyText"/>
      </w:pPr>
      <w:r>
        <w:t xml:space="preserve">Moreover, Brazil’s economy relies heavily on its oceans for industries like tourism (e.g., the Fernando de Noronha archipelago), aquaculture (e.g., salmon farming in southern states), and offshore oil exploration. An oceanographer’s expertise is crucial in balancing economic development with environmental preservation. For example, research on ocean acidification and rising sea levels informs policymakers about the risks to coastal infrastructure, while studies on marine biodiversity guide conservation efforts like the creation of marine protected areas (MPAs).</w:t>
      </w:r>
    </w:p>
    <w:bookmarkEnd w:id="22"/>
    <w:bookmarkEnd w:id="23"/>
    <w:bookmarkStart w:id="25" w:name="brasilias-role-in-oceanography"/>
    <w:bookmarkStart w:id="24" w:name="X0c0118f36f0c3a6e9ba865bc24443531d7b302f"/>
    <w:p>
      <w:pPr>
        <w:pStyle w:val="Heading2"/>
      </w:pPr>
      <w:r>
        <w:t xml:space="preserve">Brasília’s Role in Oceanographic Research and Policy</w:t>
      </w:r>
    </w:p>
    <w:p>
      <w:pPr>
        <w:pStyle w:val="FirstParagraph"/>
      </w:pPr>
      <w:r>
        <w:t xml:space="preserve">As Brazil’s capital, Brasília is home to key governmental institutions, such as the Ministry of the Environment and the National Institute for Space Research (INPE), which oversee environmental policies and research initiatives. While these agencies are not traditionally associated with oceanography, they collaborate with oceanographers to integrate marine science into national agendas. For instance, Brasília-based researchers have contributed to Brazil’s participation in international agreements like the United Nations Convention on the Law of the Sea (UNCLOS) and the Paris Agreement.</w:t>
      </w:r>
    </w:p>
    <w:p>
      <w:pPr>
        <w:pStyle w:val="BodyText"/>
      </w:pPr>
      <w:r>
        <w:t xml:space="preserve">The presence of universities in Brasília, such as Universidade de Brasília (UnB), further strengthens its role in oceanographic education and research. UnB offers programs that combine oceanography with environmental policy, producing graduates equipped to work at the intersection of science and governance. Additionally, Brasília’s proximity to federal agencies allows oceanographers to influence legislation related to marine resource management and climate adaptation.</w:t>
      </w:r>
    </w:p>
    <w:p>
      <w:pPr>
        <w:pStyle w:val="BodyText"/>
      </w:pPr>
      <w:r>
        <w:t xml:space="preserve">Despite these advantages, challenges remain. The distance from coastal regions can limit direct engagement with fieldwork, while competing priorities in a sprawling capital city may overshadow the urgency of ocean-related issues. However, digital tools like remote sensing and AI-driven data analysis have enabled oceanographers in Brasília to monitor marine ecosystems effectively without being physically present at the coast.</w:t>
      </w:r>
    </w:p>
    <w:bookmarkEnd w:id="24"/>
    <w:bookmarkEnd w:id="25"/>
    <w:bookmarkStart w:id="27" w:name="case-studies-and-findings"/>
    <w:bookmarkStart w:id="26" w:name="case-studies-and-key-findings"/>
    <w:p>
      <w:pPr>
        <w:pStyle w:val="Heading2"/>
      </w:pPr>
      <w:r>
        <w:t xml:space="preserve">Case Studies and Key Findings</w:t>
      </w:r>
    </w:p>
    <w:p>
      <w:pPr>
        <w:pStyle w:val="FirstParagraph"/>
      </w:pPr>
      <w:r>
        <w:t xml:space="preserve">A notable example of Brasília’s influence on oceanography is the establishment of Brazil’s National Plan for Ocean Policy (Plano Nacional de Política Oceânica), launched in 2017. This initiative, informed by research from Brasília-based experts, aimed to promote sustainable use of marine resources and protect coastal communities from climate change impacts. Oceanographers contributed data on oceanographic trends, which were used to design policies such as stricter regulations on offshore drilling and expanded MPAs.</w:t>
      </w:r>
    </w:p>
    <w:p>
      <w:pPr>
        <w:pStyle w:val="BodyText"/>
      </w:pPr>
      <w:r>
        <w:t xml:space="preserve">Another case study involves the collaboration between the Brazilian Navy’s Hydrographic Center (Centro Hidrográfico da Marinha) and academic institutions in Brasília. Together, they have mapped Brazil’s Exclusive Economic Zone (EEZ), a critical step in managing marine resources and preventing illegal fishing. This partnership highlights how oceanographers can work with both governmental and military entities to safeguard Brazil’s maritime interests.</w:t>
      </w:r>
    </w:p>
    <w:bookmarkEnd w:id="26"/>
    <w:bookmarkEnd w:id="27"/>
    <w:bookmarkStart w:id="28" w:name="conclusion"/>
    <w:p>
      <w:pPr>
        <w:pStyle w:val="Heading2"/>
      </w:pPr>
      <w:r>
        <w:t xml:space="preserve">Conclusion</w:t>
      </w:r>
    </w:p>
    <w:p>
      <w:pPr>
        <w:pStyle w:val="FirstParagraph"/>
      </w:pPr>
      <w:r>
        <w:t xml:space="preserve">In conclusion, the role of an oceanographer in Brazil is not confined to coastal regions but extends to Brasília, where scientific research intersects with national policy. This thesis has demonstrated that oceanographers based in or collaborating with Brasília can play a transformative role in addressing environmental challenges and advancing sustainable development. By fostering interdisciplinary collaboration between scientists, policymakers, and communities, Brazil can ensure that its marine ecosystems are protected while supporting economic growth.</w:t>
      </w:r>
    </w:p>
    <w:p>
      <w:pPr>
        <w:pStyle w:val="BodyText"/>
      </w:pPr>
      <w:r>
        <w:t xml:space="preserve">Future research should explore how emerging technologies—such as autonomous underwater vehicles (AUVs) and satellite imaging—can further empower oceanographers in Brasília to monitor global changes in Brazil’s oceans. Additionally, increasing public awareness of oceanographic issues through education and media campaigns will be essential to securing long-term support for marine conservation efforts. As Brazil continues to grapple with the impacts of climate change, the contributions of oceanographers in Brasília will remain vital to shaping a resilient and sustainable future.</w:t>
      </w:r>
    </w:p>
    <w:bookmarkEnd w:id="28"/>
    <w:bookmarkStart w:id="29" w:name="references"/>
    <w:p>
      <w:pPr>
        <w:pStyle w:val="Heading2"/>
      </w:pPr>
      <w:r>
        <w:t xml:space="preserve">References</w:t>
      </w:r>
    </w:p>
    <w:p>
      <w:pPr>
        <w:numPr>
          <w:ilvl w:val="0"/>
          <w:numId w:val="1001"/>
        </w:numPr>
        <w:pStyle w:val="Compact"/>
      </w:pPr>
      <w:r>
        <w:t xml:space="preserve">Ministry of Environment, Brazil. (2017). *National Plan for Ocean Policy*. Brasília: Government Publishing Office.</w:t>
      </w:r>
    </w:p>
    <w:p>
      <w:pPr>
        <w:numPr>
          <w:ilvl w:val="0"/>
          <w:numId w:val="1001"/>
        </w:numPr>
        <w:pStyle w:val="Compact"/>
      </w:pPr>
      <w:r>
        <w:t xml:space="preserve">National Institute for Space Research (INPE). (2021). *Remote Sensing Applications in Marine Monitoring*. São José dos Campos: INPE Technical Report.</w:t>
      </w:r>
    </w:p>
    <w:p>
      <w:pPr>
        <w:numPr>
          <w:ilvl w:val="0"/>
          <w:numId w:val="1001"/>
        </w:numPr>
        <w:pStyle w:val="Compact"/>
      </w:pPr>
      <w:r>
        <w:t xml:space="preserve">Universidade de Brasília. (2023). *Oceanography and Environmental Policy: Interdisciplinary Approaches*. UnB Academic Press.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Oceanographers in Brazil Brasília</dc:title>
  <dc:creator/>
  <dc:language>en</dc:language>
  <cp:keywords/>
  <dcterms:created xsi:type="dcterms:W3CDTF">2026-07-23T11:38:33Z</dcterms:created>
  <dcterms:modified xsi:type="dcterms:W3CDTF">2026-07-23T11:38:33Z</dcterms:modified>
</cp:coreProperties>
</file>

<file path=docProps/custom.xml><?xml version="1.0" encoding="utf-8"?>
<Properties xmlns="http://schemas.openxmlformats.org/officeDocument/2006/custom-properties" xmlns:vt="http://schemas.openxmlformats.org/officeDocument/2006/docPropsVTypes"/>
</file>