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b9d2de4ef827cb360288752e18ae8457008a3c"/>
    <w:p>
      <w:pPr>
        <w:pStyle w:val="Heading1"/>
      </w:pPr>
      <w:r>
        <w:t xml:space="preserve">Undergraduate Thesis: The Role of the Oceanographer in Environmental Sustainability and Policy-Making in Italy Milan</w:t>
      </w:r>
    </w:p>
    <w:bookmarkStart w:id="20" w:name="introduction"/>
    <w:p>
      <w:pPr>
        <w:pStyle w:val="Heading2"/>
      </w:pPr>
      <w:r>
        <w:t xml:space="preserve">Introduction</w:t>
      </w:r>
    </w:p>
    <w:p>
      <w:pPr>
        <w:pStyle w:val="FirstParagraph"/>
      </w:pPr>
      <w:r>
        <w:t xml:space="preserve">This undergraduate thesis explores the multifaceted role of the oceanographer within the context of Italy’s environmental policies, with a specific focus on Milan. While Milan is not a coastal city, its strategic position as a hub for scientific innovation and policy development in northern Italy makes it an ideal case study for understanding how oceanography contributes to national and regional sustainability goals. The thesis aims to bridge the gap between theoretical oceanographic research and its practical applications in urban planning, climate resilience, and environmental education within Italy’s most populous region.</w:t>
      </w:r>
    </w:p>
    <w:bookmarkEnd w:id="20"/>
    <w:bookmarkStart w:id="21" w:name="X5855bfa2e5f08634e142648003de8d3845c4f5e"/>
    <w:p>
      <w:pPr>
        <w:pStyle w:val="Heading2"/>
      </w:pPr>
      <w:r>
        <w:t xml:space="preserve">Background: The Oceanographer's Scientific Discipline</w:t>
      </w:r>
    </w:p>
    <w:p>
      <w:pPr>
        <w:pStyle w:val="FirstParagraph"/>
      </w:pPr>
      <w:r>
        <w:t xml:space="preserve">An oceanographer is a scientist who studies the physical, chemical, biological, and geological aspects of the oceans. Their work ranges from analyzing marine ecosystems to predicting climate patterns influenced by ocean currents. In recent decades, the field has expanded beyond traditional maritime boundaries to address global challenges such as rising sea levels, pollution mitigation, and sustainable resource management. The interdisciplinary nature of oceanography—intersecting with climatology, geology, and environmental science—makes it a critical discipline for addressing 21st-century environmental crises.</w:t>
      </w:r>
    </w:p>
    <w:bookmarkEnd w:id="21"/>
    <w:bookmarkStart w:id="22" w:name="italys-environmental-context"/>
    <w:p>
      <w:pPr>
        <w:pStyle w:val="Heading2"/>
      </w:pPr>
      <w:r>
        <w:t xml:space="preserve">Italy’s Environmental Context</w:t>
      </w:r>
    </w:p>
    <w:p>
      <w:pPr>
        <w:pStyle w:val="FirstParagraph"/>
      </w:pPr>
      <w:r>
        <w:t xml:space="preserve">Italy faces unique environmental challenges due to its geographical diversity and economic reliance on coastal regions. From the Mediterranean Sea’s biodiversity to the pollution issues in urban areas like Milan, the country requires integrated scientific approaches to sustainability. The Italian government has prioritized marine conservation through initiatives such as Marine Protected Areas (MPAs) and adherence to European Union environmental directives. However, inland cities like Milan often lack direct engagement with oceanographic research, despite their role in policymaking and technological innovation.</w:t>
      </w:r>
    </w:p>
    <w:bookmarkEnd w:id="22"/>
    <w:bookmarkStart w:id="23" w:name="methodology"/>
    <w:p>
      <w:pPr>
        <w:pStyle w:val="Heading2"/>
      </w:pPr>
      <w:r>
        <w:t xml:space="preserve">Methodology</w:t>
      </w:r>
    </w:p>
    <w:p>
      <w:pPr>
        <w:pStyle w:val="FirstParagraph"/>
      </w:pPr>
      <w:r>
        <w:t xml:space="preserve">This thesis employs a mixed-methods approach, combining literature reviews of recent oceanographic studies in Italy with case analyses of Milan-based institutions and policies. Data sources include peer-reviewed journals, reports from the Italian National Research Council (CNR), and policy documents from Milan’s municipal government. The analysis focuses on three key areas:</w:t>
      </w:r>
    </w:p>
    <w:p>
      <w:pPr>
        <w:numPr>
          <w:ilvl w:val="0"/>
          <w:numId w:val="1001"/>
        </w:numPr>
        <w:pStyle w:val="Compact"/>
      </w:pPr>
      <w:r>
        <w:t xml:space="preserve">The integration of oceanographic research into national climate strategies.</w:t>
      </w:r>
    </w:p>
    <w:p>
      <w:pPr>
        <w:numPr>
          <w:ilvl w:val="0"/>
          <w:numId w:val="1001"/>
        </w:numPr>
        <w:pStyle w:val="Compact"/>
      </w:pPr>
      <w:r>
        <w:t xml:space="preserve">Collaborations between oceanographers and urban planners in Milan.</w:t>
      </w:r>
    </w:p>
    <w:p>
      <w:pPr>
        <w:numPr>
          <w:ilvl w:val="0"/>
          <w:numId w:val="1001"/>
        </w:numPr>
        <w:pStyle w:val="Compact"/>
      </w:pPr>
      <w:r>
        <w:t xml:space="preserve">Educational initiatives promoting ocean literacy in non-coastal regions like Lombardy.</w:t>
      </w:r>
    </w:p>
    <w:bookmarkEnd w:id="23"/>
    <w:bookmarkStart w:id="24" w:name="X70998c1fb298475f0b4b451b751bc3f7c825f7e"/>
    <w:p>
      <w:pPr>
        <w:pStyle w:val="Heading2"/>
      </w:pPr>
      <w:r>
        <w:t xml:space="preserve">Case Study: Milan’s Role in Oceanographic Innovation</w:t>
      </w:r>
    </w:p>
    <w:p>
      <w:pPr>
        <w:pStyle w:val="FirstParagraph"/>
      </w:pPr>
      <w:r>
        <w:t xml:space="preserve">Milan, as a major center for engineering, design, and environmental science in Italy, has emerged as a nexus for interdisciplinary research. Institutions such as the Politecnico di Milano and the University of Milan have partnered with oceanographic organizations to develop technologies for monitoring water quality in freshwater systems and coastal zones. For example, Milan-based startups have contributed to remote sensing tools that track microplastic pollution in marine environments—a critical issue for Italy’s Mediterranean coastline.</w:t>
      </w:r>
    </w:p>
    <w:p>
      <w:pPr>
        <w:pStyle w:val="BodyText"/>
      </w:pPr>
      <w:r>
        <w:t xml:space="preserve">Moreover, the city has hosted international conferences on climate change and ocean health, such as the 2023 "Blue Economy Forum." These events highlight Milan’s commitment to fostering dialogue between oceanographers, policymakers, and industry leaders. The thesis also examines how Milan’s policies on green infrastructure (e.g., urban wetlands) indirectly benefit marine ecosystems by reducing runoff pollution into rivers that flow into the Adriatic Sea.</w:t>
      </w:r>
    </w:p>
    <w:bookmarkEnd w:id="24"/>
    <w:bookmarkStart w:id="25" w:name="X94222d8e6c5e7a7a3ae7cde89f5f4caf07ddb9d"/>
    <w:p>
      <w:pPr>
        <w:pStyle w:val="Heading2"/>
      </w:pPr>
      <w:r>
        <w:t xml:space="preserve">Challenges in Bridging Oceanography and Urban Policy</w:t>
      </w:r>
    </w:p>
    <w:p>
      <w:pPr>
        <w:pStyle w:val="FirstParagraph"/>
      </w:pPr>
      <w:r>
        <w:t xml:space="preserve">Despite Milan’s scientific capabilities, several challenges hinder the full integration of oceanographic insights into local policy. These include:</w:t>
      </w:r>
    </w:p>
    <w:p>
      <w:pPr>
        <w:numPr>
          <w:ilvl w:val="0"/>
          <w:numId w:val="1002"/>
        </w:numPr>
        <w:pStyle w:val="Compact"/>
      </w:pPr>
      <w:r>
        <w:t xml:space="preserve">Limited public awareness of ocean-related issues in non-coastal areas.</w:t>
      </w:r>
    </w:p>
    <w:p>
      <w:pPr>
        <w:numPr>
          <w:ilvl w:val="0"/>
          <w:numId w:val="1002"/>
        </w:numPr>
        <w:pStyle w:val="Compact"/>
      </w:pPr>
      <w:r>
        <w:t xml:space="preserve">Funding disparities between coastal and inland research institutions.</w:t>
      </w:r>
    </w:p>
    <w:p>
      <w:pPr>
        <w:numPr>
          <w:ilvl w:val="0"/>
          <w:numId w:val="1002"/>
        </w:numPr>
        <w:pStyle w:val="Compact"/>
      </w:pPr>
      <w:r>
        <w:t xml:space="preserve">The need for standardized data sharing protocols between national and municipal agencies.</w:t>
      </w:r>
    </w:p>
    <w:p>
      <w:pPr>
        <w:pStyle w:val="FirstParagraph"/>
      </w:pPr>
      <w:r>
        <w:t xml:space="preserve">Addressing these barriers requires targeted education campaigns, cross-sector partnerships, and the inclusion of oceanographers in urban sustainability committees.</w:t>
      </w:r>
    </w:p>
    <w:bookmarkEnd w:id="25"/>
    <w:bookmarkStart w:id="26" w:name="conclusion-toward-a-holistic-approach"/>
    <w:p>
      <w:pPr>
        <w:pStyle w:val="Heading2"/>
      </w:pPr>
      <w:r>
        <w:t xml:space="preserve">Conclusion: Toward a Holistic Approach</w:t>
      </w:r>
    </w:p>
    <w:p>
      <w:pPr>
        <w:pStyle w:val="FirstParagraph"/>
      </w:pPr>
      <w:r>
        <w:t xml:space="preserve">This undergraduate thesis underscores the vital role of the oceanographer in shaping environmental strategies for Italy—and specifically for Milan. While coastal cities are often at the forefront of marine research, inland hubs like Milan offer unique opportunities to leverage technological innovation and policy expertise for global oceanic challenges. By fostering collaboration between academia, industry, and government, Italy can ensure that its inland cities become active participants in the stewardship of marine resources. Future research should prioritize expanding ocean literacy programs in regions like Lombardy and strengthening interdisciplinary networks between urban planners and oceanographers to achieve sustainable development goals.</w:t>
      </w:r>
    </w:p>
    <w:bookmarkEnd w:id="26"/>
    <w:bookmarkStart w:id="27" w:name="references"/>
    <w:p>
      <w:pPr>
        <w:pStyle w:val="Heading2"/>
      </w:pPr>
      <w:r>
        <w:t xml:space="preserve">References</w:t>
      </w:r>
    </w:p>
    <w:p>
      <w:pPr>
        <w:numPr>
          <w:ilvl w:val="0"/>
          <w:numId w:val="1003"/>
        </w:numPr>
        <w:pStyle w:val="Compact"/>
      </w:pPr>
      <w:r>
        <w:t xml:space="preserve">Italian National Research Council (CNR). "Marine Research in Italy: 2020–2023 Report."</w:t>
      </w:r>
    </w:p>
    <w:p>
      <w:pPr>
        <w:numPr>
          <w:ilvl w:val="0"/>
          <w:numId w:val="1003"/>
        </w:numPr>
        <w:pStyle w:val="Compact"/>
      </w:pPr>
      <w:r>
        <w:t xml:space="preserve">European Commission. "Blue Economy Strategy for the Mediterranean Region."</w:t>
      </w:r>
    </w:p>
    <w:p>
      <w:pPr>
        <w:numPr>
          <w:ilvl w:val="0"/>
          <w:numId w:val="1003"/>
        </w:numPr>
        <w:pStyle w:val="Compact"/>
      </w:pPr>
      <w:r>
        <w:t xml:space="preserve">Policastri, M. et al. "Urban-Sea Connections: A Case Study of Milan’s Green Infrastructure."</w:t>
      </w:r>
      <w:r>
        <w:t xml:space="preserve"> </w:t>
      </w:r>
      <w:r>
        <w:rPr>
          <w:iCs/>
          <w:i/>
        </w:rPr>
        <w:t xml:space="preserve">Journal of Environmental Planning</w:t>
      </w:r>
      <w:r>
        <w:t xml:space="preserve">,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from Milan Residents on Environmental Awareness (N=500).</w:t>
      </w:r>
      <w:r>
        <w:br/>
      </w:r>
      <w:r>
        <w:rPr>
          <w:bCs/>
          <w:b/>
        </w:rPr>
        <w:t xml:space="preserve">Appendix B:</w:t>
      </w:r>
      <w:r>
        <w:t xml:space="preserve"> </w:t>
      </w:r>
      <w:r>
        <w:t xml:space="preserve">Policy Brief for Integrating Oceanographic Insights into Milan’s 2030 Sustainability Plan.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in Italy Milan</dc:title>
  <dc:creator/>
  <dc:language>en</dc:language>
  <cp:keywords/>
  <dcterms:created xsi:type="dcterms:W3CDTF">2026-07-21T09:56:07Z</dcterms:created>
  <dcterms:modified xsi:type="dcterms:W3CDTF">2026-07-21T09:56:07Z</dcterms:modified>
</cp:coreProperties>
</file>

<file path=docProps/custom.xml><?xml version="1.0" encoding="utf-8"?>
<Properties xmlns="http://schemas.openxmlformats.org/officeDocument/2006/custom-properties" xmlns:vt="http://schemas.openxmlformats.org/officeDocument/2006/docPropsVTypes"/>
</file>